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0114" w14:textId="77777777" w:rsidR="0058787B" w:rsidRPr="00C011AC" w:rsidRDefault="0058787B" w:rsidP="00B1568C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E763A9A" w14:textId="77777777" w:rsidR="0058787B" w:rsidRDefault="0058787B" w:rsidP="0058787B">
      <w:pPr>
        <w:jc w:val="center"/>
      </w:pPr>
    </w:p>
    <w:p w14:paraId="38B2F3B9" w14:textId="77777777" w:rsidR="0058787B" w:rsidRPr="00703B29" w:rsidRDefault="0058787B" w:rsidP="0058787B">
      <w:pPr>
        <w:pStyle w:val="Rubrik"/>
        <w:tabs>
          <w:tab w:val="clear" w:pos="4253"/>
          <w:tab w:val="center" w:pos="4820"/>
          <w:tab w:val="right" w:pos="9781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>
        <w:rPr>
          <w:rFonts w:cs="Arial"/>
          <w:sz w:val="20"/>
        </w:rPr>
        <w:t>B*57:01</w:t>
      </w:r>
      <w:r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101.572-12/12</w:t>
      </w:r>
      <w:r w:rsidRPr="003E592D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  <w:t xml:space="preserve">       </w:t>
      </w:r>
      <w:r w:rsidRPr="00703B29">
        <w:rPr>
          <w:rFonts w:cs="Arial"/>
          <w:sz w:val="20"/>
        </w:rPr>
        <w:t>Lot No</w:t>
      </w:r>
      <w:r>
        <w:rPr>
          <w:rFonts w:cs="Arial"/>
          <w:sz w:val="20"/>
        </w:rPr>
        <w:t>: 4K0</w:t>
      </w:r>
      <w:r>
        <w:rPr>
          <w:rFonts w:cs="Arial"/>
          <w:sz w:val="20"/>
        </w:rPr>
        <w:tab/>
        <w:t xml:space="preserve">Expiry Date: </w:t>
      </w:r>
      <w:r w:rsidRPr="00703B29">
        <w:rPr>
          <w:rFonts w:cs="Arial"/>
          <w:sz w:val="20"/>
        </w:rPr>
        <w:t>20</w:t>
      </w:r>
      <w:r>
        <w:rPr>
          <w:rFonts w:cs="Arial"/>
          <w:sz w:val="20"/>
        </w:rPr>
        <w:t>23</w:t>
      </w:r>
      <w:r w:rsidRPr="00703B29">
        <w:rPr>
          <w:rFonts w:cs="Arial"/>
          <w:sz w:val="20"/>
        </w:rPr>
        <w:t>-</w:t>
      </w:r>
      <w:r>
        <w:rPr>
          <w:rFonts w:cs="Arial"/>
          <w:sz w:val="20"/>
        </w:rPr>
        <w:t>10</w:t>
      </w:r>
      <w:r w:rsidRPr="00703B29">
        <w:rPr>
          <w:rFonts w:cs="Arial"/>
          <w:sz w:val="20"/>
        </w:rPr>
        <w:t>-01</w:t>
      </w:r>
    </w:p>
    <w:p w14:paraId="443CC883" w14:textId="77777777" w:rsidR="0058787B" w:rsidRDefault="0058787B" w:rsidP="0058787B"/>
    <w:p w14:paraId="6AE52E4B" w14:textId="77777777" w:rsidR="0058787B" w:rsidRPr="001C202F" w:rsidRDefault="0058787B" w:rsidP="0058787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___                                Test </w:t>
      </w:r>
      <w:r w:rsidRPr="001C202F">
        <w:rPr>
          <w:rFonts w:cs="Arial"/>
          <w:b w:val="0"/>
          <w:sz w:val="18"/>
          <w:szCs w:val="18"/>
        </w:rPr>
        <w:t xml:space="preserve">Date: </w:t>
      </w:r>
      <w:r w:rsidRPr="00211EB5">
        <w:rPr>
          <w:rFonts w:cs="Arial"/>
          <w:b w:val="0"/>
          <w:sz w:val="18"/>
          <w:szCs w:val="18"/>
        </w:rPr>
        <w:t>_______</w:t>
      </w:r>
      <w:r>
        <w:rPr>
          <w:rFonts w:cs="Arial"/>
          <w:b w:val="0"/>
          <w:sz w:val="18"/>
          <w:szCs w:val="18"/>
        </w:rPr>
        <w:t>_____</w:t>
      </w:r>
      <w:r w:rsidRPr="001C202F">
        <w:rPr>
          <w:rFonts w:cs="Arial"/>
          <w:b w:val="0"/>
          <w:sz w:val="18"/>
          <w:szCs w:val="18"/>
        </w:rPr>
        <w:t xml:space="preserve"> 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</w: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52DD1E1" w14:textId="77777777" w:rsidR="0058787B" w:rsidRPr="00211EB5" w:rsidRDefault="0058787B" w:rsidP="0058787B">
      <w:pPr>
        <w:pStyle w:val="Rubrik"/>
        <w:tabs>
          <w:tab w:val="clear" w:pos="4253"/>
          <w:tab w:val="center" w:pos="5954"/>
          <w:tab w:val="left" w:pos="6345"/>
          <w:tab w:val="left" w:pos="6870"/>
          <w:tab w:val="left" w:pos="6915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  <w:r>
        <w:rPr>
          <w:rFonts w:cs="Arial"/>
          <w:b w:val="0"/>
          <w:sz w:val="18"/>
          <w:szCs w:val="18"/>
        </w:rPr>
        <w:t xml:space="preserve">                                </w:t>
      </w: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11EB5">
        <w:rPr>
          <w:rFonts w:cs="Arial"/>
          <w:b w:val="0"/>
          <w:sz w:val="18"/>
          <w:szCs w:val="18"/>
        </w:rPr>
        <w:t>____</w:t>
      </w:r>
      <w:r>
        <w:rPr>
          <w:rFonts w:cs="Arial"/>
          <w:b w:val="0"/>
          <w:sz w:val="18"/>
          <w:szCs w:val="18"/>
        </w:rPr>
        <w:t>____</w:t>
      </w:r>
      <w:r w:rsidRPr="00211EB5">
        <w:rPr>
          <w:rFonts w:cs="Arial"/>
          <w:b w:val="0"/>
          <w:sz w:val="18"/>
          <w:szCs w:val="18"/>
        </w:rPr>
        <w:t>_____</w:t>
      </w:r>
      <w:r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ab/>
        <w:t>Reviewed By:______________</w:t>
      </w:r>
    </w:p>
    <w:p w14:paraId="79D98E75" w14:textId="77777777" w:rsidR="0058787B" w:rsidRPr="001C202F" w:rsidRDefault="0058787B" w:rsidP="0058787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>
        <w:rPr>
          <w:rFonts w:cs="Arial"/>
          <w:b w:val="0"/>
          <w:sz w:val="18"/>
          <w:szCs w:val="18"/>
        </w:rPr>
        <w:t>_</w:t>
      </w:r>
    </w:p>
    <w:p w14:paraId="2A3B2A19" w14:textId="77777777" w:rsidR="0058787B" w:rsidRPr="0058787B" w:rsidRDefault="0058787B" w:rsidP="0058787B">
      <w:pPr>
        <w:rPr>
          <w:rFonts w:ascii="Arial" w:hAnsi="Arial" w:cs="Arial"/>
          <w:b/>
          <w:i/>
          <w:sz w:val="18"/>
          <w:szCs w:val="18"/>
        </w:rPr>
      </w:pPr>
    </w:p>
    <w:p w14:paraId="3ACAC3D8" w14:textId="77777777" w:rsidR="0058787B" w:rsidRDefault="0058787B" w:rsidP="0058787B">
      <w:pPr>
        <w:rPr>
          <w:rFonts w:ascii="Arial" w:hAnsi="Arial" w:cs="Arial"/>
          <w:i/>
          <w:sz w:val="18"/>
          <w:szCs w:val="18"/>
          <w:u w:val="single"/>
        </w:rPr>
      </w:pPr>
      <w:proofErr w:type="gramStart"/>
      <w:r w:rsidRPr="0058787B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58787B"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  </w:t>
      </w:r>
      <w:r w:rsidRPr="0058787B">
        <w:rPr>
          <w:rFonts w:ascii="Arial" w:hAnsi="Arial" w:cs="Arial"/>
          <w:b/>
          <w:i/>
          <w:sz w:val="18"/>
          <w:szCs w:val="18"/>
        </w:rPr>
        <w:t xml:space="preserve"> Failed lanes: ___________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</w:t>
      </w:r>
      <w:r w:rsidRPr="0058787B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787B">
        <w:rPr>
          <w:rFonts w:ascii="Arial" w:hAnsi="Arial" w:cs="Arial"/>
          <w:i/>
          <w:sz w:val="18"/>
          <w:szCs w:val="18"/>
          <w:u w:val="single"/>
        </w:rPr>
        <w:t xml:space="preserve">      </w:t>
      </w:r>
    </w:p>
    <w:p w14:paraId="0FC8093E" w14:textId="77777777" w:rsidR="00B1568C" w:rsidRDefault="0058787B" w:rsidP="0058787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Y="-33"/>
        <w:tblW w:w="10340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40"/>
      </w:tblGrid>
      <w:tr w:rsidR="00B1568C" w14:paraId="5C7D0EB9" w14:textId="77777777" w:rsidTr="00B1568C">
        <w:trPr>
          <w:trHeight w:val="9976"/>
        </w:trPr>
        <w:tc>
          <w:tcPr>
            <w:tcW w:w="10340" w:type="dxa"/>
            <w:vAlign w:val="center"/>
          </w:tcPr>
          <w:p w14:paraId="081745DA" w14:textId="77777777" w:rsidR="002A79F4" w:rsidRDefault="00B1568C" w:rsidP="00B1568C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  <w:p w14:paraId="7FDF63C1" w14:textId="77777777" w:rsidR="002A79F4" w:rsidRPr="002A79F4" w:rsidRDefault="002A79F4" w:rsidP="002A79F4"/>
          <w:p w14:paraId="3802DFB8" w14:textId="77777777" w:rsidR="002A79F4" w:rsidRDefault="002A79F4" w:rsidP="002A79F4"/>
          <w:p w14:paraId="614D7261" w14:textId="77777777" w:rsidR="002A79F4" w:rsidRDefault="002A79F4" w:rsidP="002A79F4"/>
          <w:p w14:paraId="7329D996" w14:textId="77777777" w:rsidR="002A79F4" w:rsidRDefault="002A79F4" w:rsidP="002A79F4"/>
          <w:p w14:paraId="278D5458" w14:textId="77777777" w:rsidR="002A79F4" w:rsidRDefault="002A79F4" w:rsidP="002A79F4"/>
          <w:p w14:paraId="73E96964" w14:textId="77777777" w:rsidR="00B1568C" w:rsidRPr="002A79F4" w:rsidRDefault="00B1568C" w:rsidP="002A79F4"/>
        </w:tc>
      </w:tr>
    </w:tbl>
    <w:p w14:paraId="63437619" w14:textId="50A88A92" w:rsidR="00A364FD" w:rsidRDefault="00DA5F51" w:rsidP="001751E0">
      <w:pPr>
        <w:rPr>
          <w:rFonts w:ascii="Arial" w:hAnsi="Arial" w:cs="Arial"/>
          <w:sz w:val="18"/>
          <w:szCs w:val="18"/>
        </w:rPr>
      </w:pPr>
      <w:r w:rsidRPr="00DA5F51">
        <w:rPr>
          <w:noProof/>
        </w:rPr>
        <w:lastRenderedPageBreak/>
        <w:drawing>
          <wp:inline distT="0" distB="0" distL="0" distR="0" wp14:anchorId="268F01DA" wp14:editId="419C0032">
            <wp:extent cx="6480810" cy="1381819"/>
            <wp:effectExtent l="0" t="0" r="0" b="889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3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6805D" w14:textId="77777777" w:rsidR="00B1568C" w:rsidRP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  <w:u w:val="single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  <w:u w:val="single"/>
        </w:rPr>
        <w:t>Abbreviations</w:t>
      </w:r>
    </w:p>
    <w:p w14:paraId="30473D1D" w14:textId="77777777" w:rsidR="00B1568C" w:rsidRP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</w:rPr>
        <w:t xml:space="preserve">‘ICB’ Internal Control Band, </w:t>
      </w:r>
    </w:p>
    <w:p w14:paraId="38004665" w14:textId="77777777" w:rsidR="00B1568C" w:rsidRDefault="00B1568C" w:rsidP="00B1568C">
      <w:pPr>
        <w:tabs>
          <w:tab w:val="center" w:pos="5954"/>
          <w:tab w:val="right" w:pos="1134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  <w:r w:rsidRPr="00B1568C">
        <w:rPr>
          <w:rFonts w:ascii="Arial" w:eastAsia="Times New Roman" w:hAnsi="Arial" w:cs="Arial"/>
          <w:spacing w:val="-2"/>
          <w:sz w:val="16"/>
          <w:szCs w:val="16"/>
        </w:rPr>
        <w:t>‘</w:t>
      </w:r>
      <w:proofErr w:type="spellStart"/>
      <w:r w:rsidRPr="00B1568C">
        <w:rPr>
          <w:rFonts w:ascii="Arial" w:eastAsia="Times New Roman" w:hAnsi="Arial" w:cs="Arial"/>
          <w:spacing w:val="-2"/>
          <w:sz w:val="16"/>
          <w:szCs w:val="16"/>
        </w:rPr>
        <w:t>AmpS</w:t>
      </w:r>
      <w:proofErr w:type="spellEnd"/>
      <w:r w:rsidRPr="00B1568C">
        <w:rPr>
          <w:rFonts w:ascii="Arial" w:eastAsia="Times New Roman" w:hAnsi="Arial" w:cs="Arial"/>
          <w:spacing w:val="-2"/>
          <w:sz w:val="16"/>
          <w:szCs w:val="16"/>
        </w:rPr>
        <w:t xml:space="preserve">’ </w:t>
      </w:r>
      <w:r>
        <w:rPr>
          <w:rFonts w:ascii="Arial" w:eastAsia="Times New Roman" w:hAnsi="Arial" w:cs="Arial"/>
          <w:spacing w:val="-2"/>
          <w:sz w:val="16"/>
          <w:szCs w:val="16"/>
        </w:rPr>
        <w:t>Amplicon size</w:t>
      </w:r>
    </w:p>
    <w:p w14:paraId="012E59DE" w14:textId="77777777" w:rsidR="00A364FD" w:rsidRDefault="00A364FD" w:rsidP="00B1568C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sz w:val="16"/>
          <w:szCs w:val="16"/>
        </w:rPr>
      </w:pPr>
    </w:p>
    <w:p w14:paraId="6A3A4BC6" w14:textId="77777777" w:rsidR="00B1568C" w:rsidRPr="00B1568C" w:rsidRDefault="00B1568C" w:rsidP="00B1568C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2"/>
        </w:rPr>
      </w:pPr>
      <w:r w:rsidRPr="00B1568C">
        <w:rPr>
          <w:rFonts w:ascii="Arial" w:eastAsia="Times New Roman" w:hAnsi="Arial" w:cs="Arial"/>
          <w:b/>
          <w:spacing w:val="-2"/>
        </w:rPr>
        <w:t>Notes:</w:t>
      </w:r>
    </w:p>
    <w:p w14:paraId="5979D8A0" w14:textId="77777777" w:rsidR="00B1568C" w:rsidRPr="00B1568C" w:rsidRDefault="00B1568C" w:rsidP="00B1568C">
      <w:pPr>
        <w:suppressAutoHyphens/>
        <w:spacing w:after="0" w:line="240" w:lineRule="auto"/>
        <w:ind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278546F" w14:textId="77777777" w:rsidR="00B1568C" w:rsidRPr="00B1568C" w:rsidRDefault="00B1568C" w:rsidP="00B1568C">
      <w:pPr>
        <w:suppressAutoHyphens/>
        <w:spacing w:after="0" w:line="240" w:lineRule="auto"/>
        <w:ind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B1568C">
        <w:rPr>
          <w:rFonts w:ascii="Arial" w:eastAsia="Times New Roman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D4BE5CA" w14:textId="77777777" w:rsidR="00B1568C" w:rsidRPr="00B1568C" w:rsidRDefault="00B1568C" w:rsidP="00B1568C">
      <w:pPr>
        <w:suppressAutoHyphens/>
        <w:spacing w:after="0" w:line="240" w:lineRule="auto"/>
        <w:ind w:left="-142" w:right="850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p w14:paraId="73BB4A73" w14:textId="77777777" w:rsidR="00B1568C" w:rsidRPr="00B1568C" w:rsidRDefault="00B1568C" w:rsidP="00B1568C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color w:val="FF0000"/>
          <w:sz w:val="20"/>
          <w:szCs w:val="20"/>
          <w:lang w:val="en-GB" w:eastAsia="sv-SE"/>
        </w:r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HLA-specific PCR products shorter than 125 base pairs have a lower intensity and are less sharp than longer PCR products</w:t>
      </w:r>
      <w:r w:rsidRPr="00B1568C">
        <w:rPr>
          <w:rFonts w:ascii="Arial" w:eastAsia="Times New Roman" w:hAnsi="Arial" w:cs="Arial"/>
          <w:color w:val="FF0000"/>
          <w:sz w:val="20"/>
          <w:szCs w:val="20"/>
          <w:lang w:val="en-GB" w:eastAsia="sv-SE"/>
        </w:rPr>
        <w:t>.</w:t>
      </w:r>
    </w:p>
    <w:p w14:paraId="73241656" w14:textId="77777777" w:rsidR="00B1568C" w:rsidRPr="00B1568C" w:rsidRDefault="00B1568C" w:rsidP="00B1568C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 xml:space="preserve">Primer </w:t>
      </w:r>
      <w:proofErr w:type="gramStart"/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mix</w:t>
      </w:r>
      <w:proofErr w:type="gramEnd"/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 xml:space="preserve"> 2 may give rise to a lower yield of HLA-specific PCR product than the other B*57:01 primer mixes.</w:t>
      </w:r>
    </w:p>
    <w:p w14:paraId="4A79C51F" w14:textId="7BF293A7" w:rsidR="00B1568C" w:rsidRPr="00B1568C" w:rsidRDefault="00F045A2" w:rsidP="00B156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spacing w:after="0" w:line="240" w:lineRule="auto"/>
        <w:ind w:right="-994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</w:pPr>
      <w:r w:rsidRPr="00F045A2">
        <w:rPr>
          <w:rFonts w:ascii="Arial" w:eastAsia="Times New Roman" w:hAnsi="Arial" w:cs="Arial"/>
          <w:sz w:val="20"/>
          <w:szCs w:val="20"/>
          <w:lang w:val="en-GB" w:eastAsia="sv-SE"/>
        </w:rPr>
        <w:t>Primer mix</w:t>
      </w:r>
      <w:r w:rsidR="00D11BC0">
        <w:rPr>
          <w:rFonts w:ascii="Arial" w:eastAsia="Times New Roman" w:hAnsi="Arial" w:cs="Arial"/>
          <w:sz w:val="20"/>
          <w:szCs w:val="20"/>
          <w:lang w:val="en-GB" w:eastAsia="sv-SE"/>
        </w:rPr>
        <w:t>es</w:t>
      </w:r>
      <w:r w:rsidRPr="00F045A2">
        <w:rPr>
          <w:rFonts w:ascii="Arial" w:eastAsia="Times New Roman" w:hAnsi="Arial" w:cs="Arial"/>
          <w:sz w:val="20"/>
          <w:szCs w:val="20"/>
          <w:lang w:val="en-GB" w:eastAsia="sv-SE"/>
        </w:rPr>
        <w:t xml:space="preserve"> 18 </w:t>
      </w:r>
      <w:r w:rsidR="00D11BC0">
        <w:rPr>
          <w:rFonts w:ascii="Arial" w:eastAsia="Times New Roman" w:hAnsi="Arial" w:cs="Arial"/>
          <w:sz w:val="20"/>
          <w:szCs w:val="20"/>
          <w:lang w:val="en-GB" w:eastAsia="sv-SE"/>
        </w:rPr>
        <w:t xml:space="preserve">and 22 </w:t>
      </w:r>
      <w:r w:rsidRPr="00F045A2">
        <w:rPr>
          <w:rFonts w:ascii="Arial" w:eastAsia="Times New Roman" w:hAnsi="Arial" w:cs="Arial"/>
          <w:sz w:val="20"/>
          <w:szCs w:val="20"/>
          <w:lang w:val="en-GB" w:eastAsia="sv-SE"/>
        </w:rPr>
        <w:t>ha</w:t>
      </w:r>
      <w:r w:rsidR="00D11BC0">
        <w:rPr>
          <w:rFonts w:ascii="Arial" w:eastAsia="Times New Roman" w:hAnsi="Arial" w:cs="Arial"/>
          <w:sz w:val="20"/>
          <w:szCs w:val="20"/>
          <w:lang w:val="en-GB" w:eastAsia="sv-SE"/>
        </w:rPr>
        <w:t>ve a</w:t>
      </w:r>
      <w:r w:rsidRPr="00F045A2">
        <w:rPr>
          <w:rFonts w:ascii="Arial" w:eastAsia="Times New Roman" w:hAnsi="Arial" w:cs="Arial"/>
          <w:sz w:val="20"/>
          <w:szCs w:val="20"/>
          <w:lang w:val="en-GB" w:eastAsia="sv-SE"/>
        </w:rPr>
        <w:t xml:space="preserve"> tendency</w:t>
      </w:r>
      <w:r>
        <w:rPr>
          <w:rFonts w:ascii="Arial" w:eastAsia="Times New Roman" w:hAnsi="Arial" w:cs="Arial"/>
          <w:sz w:val="20"/>
          <w:szCs w:val="20"/>
          <w:lang w:val="en-GB" w:eastAsia="sv-SE"/>
        </w:rPr>
        <w:t xml:space="preserve"> of unspecific amplifications.</w:t>
      </w:r>
    </w:p>
    <w:p w14:paraId="3C8C150C" w14:textId="77777777" w:rsidR="00B1568C" w:rsidRPr="00B1568C" w:rsidRDefault="00B1568C" w:rsidP="00B1568C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z w:val="20"/>
          <w:szCs w:val="20"/>
          <w:lang w:val="en-GB" w:eastAsia="sv-SE"/>
        </w:rPr>
        <w:sectPr w:rsidR="00B1568C" w:rsidRPr="00B1568C" w:rsidSect="002A79F4">
          <w:headerReference w:type="default" r:id="rId8"/>
          <w:footerReference w:type="default" r:id="rId9"/>
          <w:pgSz w:w="11907" w:h="16840" w:code="9"/>
          <w:pgMar w:top="851" w:right="567" w:bottom="1701" w:left="1134" w:header="709" w:footer="289" w:gutter="0"/>
          <w:pgNumType w:start="1"/>
          <w:cols w:space="720"/>
          <w:docGrid w:linePitch="360"/>
        </w:sectPr>
      </w:pPr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 xml:space="preserve">Primer </w:t>
      </w:r>
      <w:proofErr w:type="gramStart"/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>mix</w:t>
      </w:r>
      <w:proofErr w:type="gramEnd"/>
      <w:r w:rsidRPr="00B1568C">
        <w:rPr>
          <w:rFonts w:ascii="Arial" w:eastAsia="Times New Roman" w:hAnsi="Arial" w:cs="Arial"/>
          <w:sz w:val="20"/>
          <w:szCs w:val="20"/>
          <w:lang w:val="en-GB" w:eastAsia="sv-SE"/>
        </w:rPr>
        <w:t xml:space="preserve"> 24 contains a negative control, which will amplify a majority of HLA amplicons as well as the amplicons generated by the control primer pairs matching the human growth hormone gene. HLA-specific PCR product sizes range from 75 to 200 base pairs and the PCR products generated by the HGH positive control primer pair are 200 and 430 base pairs.</w:t>
      </w:r>
    </w:p>
    <w:p w14:paraId="65103E94" w14:textId="449C92BC" w:rsidR="00B1568C" w:rsidRPr="00B1568C" w:rsidRDefault="00682A84" w:rsidP="00B1568C">
      <w:pPr>
        <w:rPr>
          <w:rFonts w:ascii="Arial" w:hAnsi="Arial" w:cs="Arial"/>
          <w:sz w:val="18"/>
          <w:szCs w:val="18"/>
        </w:rPr>
      </w:pPr>
      <w:r w:rsidRPr="00682A84">
        <w:rPr>
          <w:noProof/>
        </w:rPr>
        <w:lastRenderedPageBreak/>
        <w:drawing>
          <wp:inline distT="0" distB="0" distL="0" distR="0" wp14:anchorId="69CE27C1" wp14:editId="54480D83">
            <wp:extent cx="5874842" cy="8353425"/>
            <wp:effectExtent l="0" t="0" r="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061" cy="835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B013" w14:textId="77777777" w:rsidR="00B1568C" w:rsidRPr="00B1568C" w:rsidRDefault="00B1568C" w:rsidP="00B1568C">
      <w:pPr>
        <w:rPr>
          <w:rFonts w:ascii="Arial" w:hAnsi="Arial" w:cs="Arial"/>
          <w:sz w:val="18"/>
          <w:szCs w:val="18"/>
        </w:rPr>
      </w:pPr>
    </w:p>
    <w:p w14:paraId="4898897E" w14:textId="77777777" w:rsidR="00B1568C" w:rsidRDefault="00776AA9" w:rsidP="00B1568C">
      <w:pPr>
        <w:rPr>
          <w:noProof/>
        </w:rPr>
      </w:pPr>
      <w:r w:rsidRPr="00776AA9">
        <w:rPr>
          <w:noProof/>
        </w:rPr>
        <w:drawing>
          <wp:inline distT="0" distB="0" distL="0" distR="0" wp14:anchorId="42DA7D8D" wp14:editId="530F6D80">
            <wp:extent cx="5943600" cy="5327548"/>
            <wp:effectExtent l="0" t="0" r="0" b="698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27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F7048" w14:textId="77777777" w:rsidR="004F4CB3" w:rsidRPr="004F4CB3" w:rsidRDefault="004F4CB3" w:rsidP="009571B4">
      <w:pPr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1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 xml:space="preserve">HLA-B alleles listed on the IMGT/HLA web page 2019-07-10, release 3.37.0, </w:t>
      </w:r>
      <w:hyperlink r:id="rId12" w:history="1">
        <w:r w:rsidRPr="004F4CB3">
          <w:rPr>
            <w:rFonts w:ascii="Arial" w:eastAsia="Times New Roman" w:hAnsi="Arial" w:cs="Arial"/>
            <w:color w:val="0000FF"/>
            <w:spacing w:val="-3"/>
            <w:sz w:val="18"/>
            <w:szCs w:val="18"/>
            <w:u w:val="single"/>
          </w:rPr>
          <w:t>www.ebi.ac.uk/imgt/hla</w:t>
        </w:r>
      </w:hyperlink>
      <w:r w:rsidRPr="004F4CB3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7CE334E6" w14:textId="77777777" w:rsidR="004F4CB3" w:rsidRPr="004F4CB3" w:rsidRDefault="004F4CB3" w:rsidP="009571B4">
      <w:pPr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pacing w:val="-3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3"/>
          <w:sz w:val="18"/>
          <w:szCs w:val="18"/>
          <w:vertAlign w:val="superscript"/>
        </w:rPr>
        <w:t>2</w:t>
      </w:r>
      <w:r w:rsidRPr="004F4CB3">
        <w:rPr>
          <w:rFonts w:ascii="Arial" w:eastAsia="Times New Roman" w:hAnsi="Arial" w:cs="Arial"/>
          <w:spacing w:val="-3"/>
          <w:sz w:val="18"/>
          <w:szCs w:val="18"/>
        </w:rPr>
        <w:t xml:space="preserve">Alleles that have been deleted from or renamed </w:t>
      </w:r>
      <w:r w:rsidRPr="004F4CB3">
        <w:rPr>
          <w:rFonts w:ascii="Arial" w:eastAsia="Times New Roman" w:hAnsi="Arial" w:cs="Arial"/>
          <w:spacing w:val="-2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4F4CB3">
          <w:rPr>
            <w:rFonts w:ascii="Arial" w:eastAsia="Times New Roman" w:hAnsi="Arial" w:cs="Arial"/>
            <w:color w:val="0000FF"/>
            <w:spacing w:val="-2"/>
            <w:sz w:val="18"/>
            <w:szCs w:val="18"/>
            <w:u w:val="single"/>
          </w:rPr>
          <w:t>http://hla.alleles.org/alleles/deleted.html</w:t>
        </w:r>
      </w:hyperlink>
      <w:r w:rsidRPr="004F4CB3">
        <w:rPr>
          <w:rFonts w:ascii="Arial" w:eastAsia="Times New Roman" w:hAnsi="Arial" w:cs="Arial"/>
          <w:spacing w:val="-3"/>
          <w:sz w:val="18"/>
          <w:szCs w:val="18"/>
        </w:rPr>
        <w:t>.</w:t>
      </w:r>
    </w:p>
    <w:p w14:paraId="337144FB" w14:textId="77777777" w:rsidR="00CD4C2A" w:rsidRDefault="004F4CB3" w:rsidP="009571B4">
      <w:pPr>
        <w:suppressAutoHyphens/>
        <w:spacing w:after="0" w:line="240" w:lineRule="auto"/>
        <w:ind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  <w:r w:rsidRPr="004F4CB3">
        <w:rPr>
          <w:rFonts w:ascii="Arial" w:eastAsia="Times New Roman" w:hAnsi="Arial" w:cs="Arial"/>
          <w:b/>
          <w:spacing w:val="-2"/>
          <w:sz w:val="18"/>
          <w:szCs w:val="18"/>
          <w:vertAlign w:val="superscript"/>
        </w:rPr>
        <w:t>3</w:t>
      </w:r>
      <w:r w:rsidRPr="004F4CB3">
        <w:rPr>
          <w:rFonts w:ascii="Arial" w:eastAsia="Times New Roman" w:hAnsi="Arial" w:cs="Times New Roman"/>
          <w:spacing w:val="-2"/>
          <w:sz w:val="18"/>
          <w:szCs w:val="18"/>
        </w:rPr>
        <w:t xml:space="preserve"> The following HLA-B*57 primer mixes have two </w:t>
      </w:r>
      <w:r w:rsidRPr="004F4CB3">
        <w:rPr>
          <w:rFonts w:ascii="Arial" w:eastAsia="Times New Roman" w:hAnsi="Arial" w:cs="Arial"/>
          <w:spacing w:val="-2"/>
          <w:sz w:val="18"/>
          <w:szCs w:val="18"/>
        </w:rPr>
        <w:t>or more product sizes:</w:t>
      </w:r>
    </w:p>
    <w:p w14:paraId="1B701A8A" w14:textId="77777777" w:rsidR="00CD4C2A" w:rsidRPr="004F4CB3" w:rsidRDefault="00CD4C2A" w:rsidP="009571B4">
      <w:pPr>
        <w:suppressAutoHyphens/>
        <w:spacing w:after="0" w:line="240" w:lineRule="auto"/>
        <w:ind w:right="-596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tbl>
      <w:tblPr>
        <w:tblStyle w:val="A"/>
        <w:tblW w:w="953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732"/>
        <w:gridCol w:w="93"/>
        <w:gridCol w:w="1373"/>
        <w:gridCol w:w="1482"/>
        <w:gridCol w:w="5856"/>
      </w:tblGrid>
      <w:tr w:rsidR="004F4CB3" w:rsidRPr="00DA3FAB" w14:paraId="2FFEB225" w14:textId="77777777" w:rsidTr="00CD4C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825" w:type="dxa"/>
            <w:gridSpan w:val="2"/>
          </w:tcPr>
          <w:p w14:paraId="36B6F34E" w14:textId="77777777" w:rsidR="004F4CB3" w:rsidRPr="002A79F4" w:rsidRDefault="004F4CB3" w:rsidP="001909A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73" w:type="dxa"/>
          </w:tcPr>
          <w:p w14:paraId="23A0C2A4" w14:textId="77777777" w:rsidR="004F4CB3" w:rsidRPr="002A79F4" w:rsidRDefault="004F4CB3" w:rsidP="001909A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lang w:val="en-US"/>
              </w:rPr>
            </w:pPr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1482" w:type="dxa"/>
          </w:tcPr>
          <w:p w14:paraId="6957D61B" w14:textId="77777777" w:rsidR="004F4CB3" w:rsidRPr="002A79F4" w:rsidRDefault="004F4CB3" w:rsidP="001909A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proofErr w:type="spellStart"/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</w:t>
            </w:r>
            <w:proofErr w:type="spellEnd"/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 xml:space="preserve"> HLA-B*57:01 </w:t>
            </w:r>
            <w:proofErr w:type="spellStart"/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  <w:proofErr w:type="spellEnd"/>
          </w:p>
        </w:tc>
        <w:tc>
          <w:tcPr>
            <w:tcW w:w="5856" w:type="dxa"/>
          </w:tcPr>
          <w:p w14:paraId="69BDC36A" w14:textId="77777777" w:rsidR="004F4CB3" w:rsidRPr="002A79F4" w:rsidRDefault="004F4CB3" w:rsidP="001909A9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lang w:val="en-US"/>
              </w:rPr>
            </w:pPr>
            <w:r w:rsidRPr="002A79F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  <w:lang w:val="en-US"/>
              </w:rPr>
              <w:t>Other amplified HLA Class I alleles</w:t>
            </w:r>
          </w:p>
        </w:tc>
      </w:tr>
      <w:tr w:rsidR="004F4CB3" w:rsidRPr="00DA3FAB" w14:paraId="7F5D6686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5904F9DA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  <w:lang w:val="en-US"/>
              </w:rPr>
              <w:t xml:space="preserve">  </w:t>
            </w: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3</w:t>
            </w:r>
          </w:p>
        </w:tc>
        <w:tc>
          <w:tcPr>
            <w:tcW w:w="1465" w:type="dxa"/>
            <w:gridSpan w:val="2"/>
          </w:tcPr>
          <w:p w14:paraId="2EF1F3D1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95 bp </w:t>
            </w:r>
          </w:p>
          <w:p w14:paraId="132367AE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170 bp </w:t>
            </w:r>
          </w:p>
          <w:p w14:paraId="504D2E04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215 bp</w:t>
            </w:r>
          </w:p>
        </w:tc>
        <w:tc>
          <w:tcPr>
            <w:tcW w:w="1482" w:type="dxa"/>
          </w:tcPr>
          <w:p w14:paraId="3BEB24F2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46F53B6B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 xml:space="preserve">*57:04:01-57:04:02, 57:32, </w:t>
            </w:r>
            <w:r w:rsidRPr="002A79F4">
              <w:rPr>
                <w:rFonts w:ascii="Arial" w:hAnsi="Arial" w:cs="Arial"/>
                <w:b/>
                <w:sz w:val="18"/>
                <w:szCs w:val="18"/>
                <w:lang w:val="en-GB"/>
              </w:rPr>
              <w:t>44:153</w:t>
            </w:r>
          </w:p>
          <w:p w14:paraId="48F55A1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*57:06, 57:18</w:t>
            </w:r>
          </w:p>
          <w:p w14:paraId="078E764F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*57:27</w:t>
            </w:r>
          </w:p>
        </w:tc>
      </w:tr>
      <w:tr w:rsidR="004F4CB3" w:rsidRPr="00DA3FAB" w14:paraId="3057909D" w14:textId="77777777" w:rsidTr="00CD4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3D331ADD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465" w:type="dxa"/>
            <w:gridSpan w:val="2"/>
          </w:tcPr>
          <w:p w14:paraId="6C9A779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90 bp</w:t>
            </w:r>
          </w:p>
          <w:p w14:paraId="7CEB880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105 bp</w:t>
            </w:r>
          </w:p>
          <w:p w14:paraId="72CDF477" w14:textId="77777777" w:rsidR="00AB22EE" w:rsidRPr="002A79F4" w:rsidRDefault="00AB22EE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228728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170 bp</w:t>
            </w:r>
          </w:p>
        </w:tc>
        <w:tc>
          <w:tcPr>
            <w:tcW w:w="1482" w:type="dxa"/>
          </w:tcPr>
          <w:p w14:paraId="44BEF4F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6CC8A9F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*57:20, 57:62</w:t>
            </w:r>
          </w:p>
          <w:p w14:paraId="692CEA0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57:15, 57:29,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14:61, 15:214, 18:81, 35:250, 39:145, 40:427, 44:311, 51:165</w:t>
            </w:r>
          </w:p>
          <w:p w14:paraId="7B1A05A5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*57:91</w:t>
            </w:r>
          </w:p>
        </w:tc>
      </w:tr>
      <w:tr w:rsidR="004F4CB3" w:rsidRPr="00DA3FAB" w14:paraId="7BAEAEBA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2A53B2AD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465" w:type="dxa"/>
            <w:gridSpan w:val="2"/>
          </w:tcPr>
          <w:p w14:paraId="67FA4FF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90 bp</w:t>
            </w:r>
          </w:p>
          <w:p w14:paraId="08D9BA2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165 bp</w:t>
            </w:r>
          </w:p>
          <w:p w14:paraId="23C634D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200 bp </w:t>
            </w:r>
          </w:p>
          <w:p w14:paraId="05E6066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245 bp</w:t>
            </w:r>
          </w:p>
        </w:tc>
        <w:tc>
          <w:tcPr>
            <w:tcW w:w="1482" w:type="dxa"/>
          </w:tcPr>
          <w:p w14:paraId="64917A22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3C0751D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*57:16, 57:34,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58:54</w:t>
            </w:r>
          </w:p>
          <w:p w14:paraId="7FDB05E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*57:23</w:t>
            </w:r>
          </w:p>
          <w:p w14:paraId="107F8C7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*57:46, 57:64</w:t>
            </w:r>
          </w:p>
          <w:p w14:paraId="083BDD8A" w14:textId="77777777" w:rsidR="004F4CB3" w:rsidRPr="002A79F4" w:rsidRDefault="004F4CB3" w:rsidP="001909A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57:07, 57:26, 57:93, 57:119,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08:181, 44:153, 55:14, C*06:72</w:t>
            </w:r>
          </w:p>
        </w:tc>
      </w:tr>
      <w:tr w:rsidR="004F4CB3" w:rsidRPr="00DA3FAB" w14:paraId="102BE0FC" w14:textId="77777777" w:rsidTr="00CD4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77720D3A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6</w:t>
            </w:r>
          </w:p>
        </w:tc>
        <w:tc>
          <w:tcPr>
            <w:tcW w:w="1465" w:type="dxa"/>
            <w:gridSpan w:val="2"/>
          </w:tcPr>
          <w:p w14:paraId="6D726D6B" w14:textId="77777777" w:rsidR="004F4CB3" w:rsidRPr="00C2319D" w:rsidRDefault="004F4CB3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90 bp </w:t>
            </w:r>
          </w:p>
          <w:p w14:paraId="59DC8BBE" w14:textId="77777777" w:rsidR="004F4CB3" w:rsidRPr="00C2319D" w:rsidRDefault="004F4CB3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7CE9EB2F" w14:textId="77777777" w:rsidR="00AB22EE" w:rsidRPr="00C2319D" w:rsidRDefault="00AB22EE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  <w:p w14:paraId="34F0713F" w14:textId="77777777" w:rsidR="004F4CB3" w:rsidRPr="00C2319D" w:rsidRDefault="004F4CB3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205 bp</w:t>
            </w:r>
          </w:p>
        </w:tc>
        <w:tc>
          <w:tcPr>
            <w:tcW w:w="1482" w:type="dxa"/>
          </w:tcPr>
          <w:p w14:paraId="07354B71" w14:textId="77777777" w:rsidR="004F4CB3" w:rsidRPr="00C2319D" w:rsidRDefault="004F4CB3" w:rsidP="001909A9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229BE174" w14:textId="77777777" w:rsidR="00AB22EE" w:rsidRPr="00C2319D" w:rsidRDefault="004F4CB3" w:rsidP="00AB22E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*</w:t>
            </w:r>
            <w:r w:rsidR="00AB22EE" w:rsidRPr="00C231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57:02:01-57:03:04, 57:07, 57:09, 57:12, 57:17, 57:39, 57:42, 57:46, 57:57, 57:63, 57:66, 57:70, 57:80, 57:84, 57:94, 57:96, 57:101, 57:124, </w:t>
            </w:r>
            <w:r w:rsidR="00AB22EE" w:rsidRPr="00C231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08:181, 40:30, 40:34</w:t>
            </w:r>
          </w:p>
          <w:p w14:paraId="5124E9D8" w14:textId="77777777" w:rsidR="004F4CB3" w:rsidRPr="00C2319D" w:rsidRDefault="00AB22EE" w:rsidP="00AB22E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C2319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*57:08, 57:65, </w:t>
            </w:r>
            <w:r w:rsidRPr="00C231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15:403</w:t>
            </w:r>
          </w:p>
        </w:tc>
      </w:tr>
      <w:tr w:rsidR="004F4CB3" w:rsidRPr="00DA3FAB" w14:paraId="02B951F9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7E62CB08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65" w:type="dxa"/>
            <w:gridSpan w:val="2"/>
          </w:tcPr>
          <w:p w14:paraId="2F13E78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9A6A03B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785DBE0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F4F7D57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7883D02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1482" w:type="dxa"/>
          </w:tcPr>
          <w:p w14:paraId="70995DB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856" w:type="dxa"/>
          </w:tcPr>
          <w:p w14:paraId="46AD86E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*57:53</w:t>
            </w:r>
          </w:p>
          <w:p w14:paraId="0A1D402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57:13, 57:31,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07:227,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08:181, 40:30, 40:34, C*06:72</w:t>
            </w:r>
          </w:p>
          <w:p w14:paraId="1F3227A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*57:50</w:t>
            </w:r>
          </w:p>
          <w:p w14:paraId="622705B5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57:09, 57:24, 57:119,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08:181</w:t>
            </w:r>
          </w:p>
          <w:p w14:paraId="0E12CFC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57:13, 57:14:01-57:14:02, 57:25,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07:227, 40:30, 40:34</w:t>
            </w:r>
          </w:p>
        </w:tc>
      </w:tr>
      <w:tr w:rsidR="004F4CB3" w:rsidRPr="00DA3FAB" w14:paraId="7D90A459" w14:textId="77777777" w:rsidTr="00CD4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1A8A60AD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465" w:type="dxa"/>
            <w:gridSpan w:val="2"/>
          </w:tcPr>
          <w:p w14:paraId="49AB8E90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160 bp</w:t>
            </w:r>
          </w:p>
          <w:p w14:paraId="5589004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210 bp</w:t>
            </w:r>
          </w:p>
        </w:tc>
        <w:tc>
          <w:tcPr>
            <w:tcW w:w="1482" w:type="dxa"/>
          </w:tcPr>
          <w:p w14:paraId="03DBA492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1C45182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*57:87</w:t>
            </w:r>
          </w:p>
          <w:p w14:paraId="21BD7DD2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57:10, 57:39, 57:51, 57:73,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07:219, 15:446, 58:41</w:t>
            </w:r>
          </w:p>
        </w:tc>
      </w:tr>
      <w:tr w:rsidR="004F4CB3" w:rsidRPr="00DA3FAB" w14:paraId="183DE34E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30FDD9FA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65" w:type="dxa"/>
            <w:gridSpan w:val="2"/>
          </w:tcPr>
          <w:p w14:paraId="15A0182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110 bp </w:t>
            </w:r>
          </w:p>
          <w:p w14:paraId="39CC2D5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150 bp</w:t>
            </w:r>
          </w:p>
        </w:tc>
        <w:tc>
          <w:tcPr>
            <w:tcW w:w="1482" w:type="dxa"/>
          </w:tcPr>
          <w:p w14:paraId="68F46F3E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045C9B6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57:33,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44:450</w:t>
            </w:r>
          </w:p>
          <w:p w14:paraId="6FC29E40" w14:textId="4897CB7A" w:rsidR="004F4CB3" w:rsidRPr="002A79F4" w:rsidRDefault="004F4CB3" w:rsidP="00682A84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57:21, </w:t>
            </w:r>
            <w:r w:rsidR="00682A84" w:rsidRPr="002A79F4">
              <w:rPr>
                <w:rFonts w:ascii="Arial" w:hAnsi="Arial" w:cs="Arial"/>
                <w:color w:val="000000"/>
                <w:sz w:val="18"/>
                <w:szCs w:val="18"/>
              </w:rPr>
              <w:t>57:40</w:t>
            </w:r>
            <w:r w:rsidR="00682A84">
              <w:rPr>
                <w:rFonts w:ascii="Arial" w:hAnsi="Arial" w:cs="Arial"/>
                <w:color w:val="000000"/>
                <w:sz w:val="18"/>
                <w:szCs w:val="18"/>
              </w:rPr>
              <w:t>, 57:74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14:20, 15:461, 27:188, 35:127, 44:317, 50:54, 51:186, 53:41, 55:100</w:t>
            </w:r>
          </w:p>
        </w:tc>
      </w:tr>
      <w:tr w:rsidR="004F4CB3" w:rsidRPr="00DA3FAB" w14:paraId="68078611" w14:textId="77777777" w:rsidTr="00CD4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1945EA1A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465" w:type="dxa"/>
            <w:gridSpan w:val="2"/>
          </w:tcPr>
          <w:p w14:paraId="2A3294DB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205 bp </w:t>
            </w:r>
          </w:p>
          <w:p w14:paraId="71854BE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240 bp</w:t>
            </w:r>
          </w:p>
        </w:tc>
        <w:tc>
          <w:tcPr>
            <w:tcW w:w="1482" w:type="dxa"/>
          </w:tcPr>
          <w:p w14:paraId="21BCEB07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679141C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57:13, 57:22, 57:57, 57:63,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07:227, 55:14, C*06:72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  <w:p w14:paraId="4A95987B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*57:43</w:t>
            </w:r>
          </w:p>
        </w:tc>
      </w:tr>
      <w:tr w:rsidR="004F4CB3" w:rsidRPr="00DA3FAB" w14:paraId="2557AF31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03AF1CC9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65" w:type="dxa"/>
            <w:gridSpan w:val="2"/>
          </w:tcPr>
          <w:p w14:paraId="6FEFFFFE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75 bp </w:t>
            </w:r>
          </w:p>
          <w:p w14:paraId="653C9D3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140 bp</w:t>
            </w:r>
          </w:p>
        </w:tc>
        <w:tc>
          <w:tcPr>
            <w:tcW w:w="1482" w:type="dxa"/>
          </w:tcPr>
          <w:p w14:paraId="6168678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7D596FE0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*57:35</w:t>
            </w:r>
          </w:p>
          <w:p w14:paraId="6B25D48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*57:08, 57:60,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15:87, 15:403</w:t>
            </w:r>
          </w:p>
        </w:tc>
      </w:tr>
      <w:tr w:rsidR="004F4CB3" w:rsidRPr="00DA3FAB" w14:paraId="0F2ECA25" w14:textId="77777777" w:rsidTr="00CD4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2FE8A46C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65" w:type="dxa"/>
            <w:gridSpan w:val="2"/>
          </w:tcPr>
          <w:p w14:paraId="0AF890D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105 bp </w:t>
            </w:r>
          </w:p>
          <w:p w14:paraId="7CDA28A7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135 bp </w:t>
            </w:r>
          </w:p>
          <w:p w14:paraId="58567B9D" w14:textId="77777777" w:rsidR="00AB22EE" w:rsidRPr="002A79F4" w:rsidRDefault="00AB22EE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8D1141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200 bp</w:t>
            </w:r>
          </w:p>
        </w:tc>
        <w:tc>
          <w:tcPr>
            <w:tcW w:w="1482" w:type="dxa"/>
          </w:tcPr>
          <w:p w14:paraId="57FBCECE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72398DA0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57:45, 57:51, 57:69, 57:71, 57:88,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58:111, A*02:285, A*02:799</w:t>
            </w:r>
          </w:p>
          <w:p w14:paraId="24FB1655" w14:textId="77777777" w:rsidR="004F4CB3" w:rsidRPr="002A79F4" w:rsidRDefault="004F4CB3" w:rsidP="001909A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57:58, 57:80, 57:90,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07:219, 58:12,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A*02:42:01-02:42:02</w:t>
            </w:r>
            <w:r w:rsidR="00AB22EE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AB22EE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A*02:310, A*02:597</w:t>
            </w:r>
          </w:p>
          <w:p w14:paraId="4F94813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*57:49</w:t>
            </w:r>
          </w:p>
        </w:tc>
      </w:tr>
      <w:tr w:rsidR="004F4CB3" w:rsidRPr="00DA3FAB" w14:paraId="2B3BBAD3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110D9DC6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65" w:type="dxa"/>
            <w:gridSpan w:val="2"/>
          </w:tcPr>
          <w:p w14:paraId="526A6E7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115 bp</w:t>
            </w:r>
          </w:p>
          <w:p w14:paraId="581D04F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C54CFA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135 bp</w:t>
            </w:r>
          </w:p>
          <w:p w14:paraId="0CAFE60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205 bp</w:t>
            </w:r>
          </w:p>
        </w:tc>
        <w:tc>
          <w:tcPr>
            <w:tcW w:w="1482" w:type="dxa"/>
          </w:tcPr>
          <w:p w14:paraId="5319889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15990895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337CAA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57:54, 57:96, </w:t>
            </w:r>
            <w:r w:rsidR="00337CAA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15:33, 15:248, 49:22, 51:126, C*03:87:01-03:87:02, C*03:414, C*05:27, C*05:39, C*05:184, C*08:115, C*08:182</w:t>
            </w:r>
          </w:p>
          <w:p w14:paraId="2AEAF0CE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*57:47</w:t>
            </w:r>
          </w:p>
          <w:p w14:paraId="1224DCE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*57:77,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44:36,</w:t>
            </w: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  <w:lang w:val="en-GB"/>
              </w:rPr>
              <w:t>C*03:232</w:t>
            </w:r>
          </w:p>
        </w:tc>
      </w:tr>
      <w:tr w:rsidR="004F4CB3" w:rsidRPr="00DA3FAB" w14:paraId="4FF25C8B" w14:textId="77777777" w:rsidTr="00CD4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2D7B04E0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65" w:type="dxa"/>
            <w:gridSpan w:val="2"/>
          </w:tcPr>
          <w:p w14:paraId="6376BF25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145 bp </w:t>
            </w:r>
          </w:p>
          <w:p w14:paraId="5D8FCA01" w14:textId="77777777" w:rsidR="00337CAA" w:rsidRPr="002A79F4" w:rsidRDefault="00337CAA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04560DA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185 bp </w:t>
            </w:r>
          </w:p>
          <w:p w14:paraId="30A178E4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295 bp</w:t>
            </w:r>
          </w:p>
        </w:tc>
        <w:tc>
          <w:tcPr>
            <w:tcW w:w="1482" w:type="dxa"/>
          </w:tcPr>
          <w:p w14:paraId="3DA799A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61BF22F7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337CAA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57:56, 57:78, </w:t>
            </w:r>
            <w:r w:rsidR="00337CAA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15:340, 35:300, 40:218, 44:307, 45:21, 46:28, 51:58, 52:82, 58:83</w:t>
            </w:r>
          </w:p>
          <w:p w14:paraId="7CAD4281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337CAA"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57:48, </w:t>
            </w:r>
            <w:r w:rsidR="00337CAA"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A*23:72, A*33:12</w:t>
            </w:r>
          </w:p>
          <w:p w14:paraId="1DDD5AD5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</w:t>
            </w:r>
            <w:r w:rsidR="00337CAA" w:rsidRPr="002A79F4">
              <w:rPr>
                <w:rFonts w:ascii="Arial" w:hAnsi="Arial" w:cs="Arial"/>
                <w:color w:val="000000"/>
                <w:sz w:val="18"/>
                <w:szCs w:val="18"/>
              </w:rPr>
              <w:t>57:55, 57:94</w:t>
            </w:r>
          </w:p>
        </w:tc>
      </w:tr>
      <w:tr w:rsidR="004F4CB3" w:rsidRPr="00DA3FAB" w14:paraId="6DD7841E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1FD51F0F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465" w:type="dxa"/>
            <w:gridSpan w:val="2"/>
          </w:tcPr>
          <w:p w14:paraId="4E153EC4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90 bp</w:t>
            </w:r>
          </w:p>
          <w:p w14:paraId="2015C783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180 bp</w:t>
            </w:r>
          </w:p>
        </w:tc>
        <w:tc>
          <w:tcPr>
            <w:tcW w:w="1482" w:type="dxa"/>
          </w:tcPr>
          <w:p w14:paraId="7E93AC0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023C6929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  <w:r w:rsidR="00337CAA" w:rsidRPr="002A79F4">
              <w:rPr>
                <w:rFonts w:ascii="Arial" w:hAnsi="Arial" w:cs="Arial"/>
                <w:sz w:val="18"/>
                <w:szCs w:val="18"/>
              </w:rPr>
              <w:t xml:space="preserve">57:04:01-57:04:03, 57:41, </w:t>
            </w:r>
            <w:r w:rsidR="00337CAA" w:rsidRPr="002A79F4">
              <w:rPr>
                <w:rFonts w:ascii="Arial" w:hAnsi="Arial" w:cs="Arial"/>
                <w:b/>
                <w:sz w:val="18"/>
                <w:szCs w:val="18"/>
              </w:rPr>
              <w:t>44:153, C*06:72</w:t>
            </w:r>
          </w:p>
          <w:p w14:paraId="629AF5E0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*57:68</w:t>
            </w:r>
          </w:p>
        </w:tc>
      </w:tr>
      <w:tr w:rsidR="004F4CB3" w:rsidRPr="00DA3FAB" w14:paraId="2BD8437B" w14:textId="77777777" w:rsidTr="00CD4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7FF45966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65" w:type="dxa"/>
            <w:gridSpan w:val="2"/>
          </w:tcPr>
          <w:p w14:paraId="5C168A79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170 bp</w:t>
            </w:r>
          </w:p>
          <w:p w14:paraId="67CB3DDD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275 bp</w:t>
            </w:r>
          </w:p>
          <w:p w14:paraId="7B11356D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300 bp</w:t>
            </w:r>
          </w:p>
        </w:tc>
        <w:tc>
          <w:tcPr>
            <w:tcW w:w="1482" w:type="dxa"/>
          </w:tcPr>
          <w:p w14:paraId="5E3B973F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2F264772" w14:textId="77777777" w:rsidR="00337CAA" w:rsidRPr="002A79F4" w:rsidRDefault="00337CAA" w:rsidP="00337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>*57:37, 57:79N</w:t>
            </w:r>
          </w:p>
          <w:p w14:paraId="6A8FA80B" w14:textId="77777777" w:rsidR="00337CAA" w:rsidRPr="002A79F4" w:rsidRDefault="00337CAA" w:rsidP="00337C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*57:81,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44:13, 44:67, 51:170</w:t>
            </w: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42EA0B7" w14:textId="77777777" w:rsidR="004F4CB3" w:rsidRPr="002A79F4" w:rsidRDefault="00337CAA" w:rsidP="00337CAA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</w:rPr>
              <w:t xml:space="preserve">*57:86, </w:t>
            </w:r>
            <w:r w:rsidRPr="002A79F4">
              <w:rPr>
                <w:rFonts w:ascii="Arial" w:hAnsi="Arial" w:cs="Arial"/>
                <w:b/>
                <w:color w:val="000000"/>
                <w:sz w:val="18"/>
                <w:szCs w:val="18"/>
              </w:rPr>
              <w:t>53:25</w:t>
            </w:r>
          </w:p>
        </w:tc>
      </w:tr>
      <w:tr w:rsidR="004F4CB3" w:rsidRPr="00DA3FAB" w14:paraId="63924063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22A18599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65" w:type="dxa"/>
            <w:gridSpan w:val="2"/>
          </w:tcPr>
          <w:p w14:paraId="298F161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100 bp</w:t>
            </w:r>
          </w:p>
          <w:p w14:paraId="714F9CE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165 bp</w:t>
            </w:r>
          </w:p>
          <w:p w14:paraId="1643A310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215 bp</w:t>
            </w:r>
          </w:p>
        </w:tc>
        <w:tc>
          <w:tcPr>
            <w:tcW w:w="1482" w:type="dxa"/>
          </w:tcPr>
          <w:p w14:paraId="3BD35F93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37065E2C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*57:76</w:t>
            </w:r>
          </w:p>
          <w:p w14:paraId="0A579AAD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*57:92</w:t>
            </w:r>
          </w:p>
          <w:p w14:paraId="5DD58669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*57:72</w:t>
            </w:r>
          </w:p>
        </w:tc>
      </w:tr>
      <w:tr w:rsidR="004F4CB3" w:rsidRPr="00DA3FAB" w14:paraId="78E74057" w14:textId="77777777" w:rsidTr="00CD4C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7CBCF26C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65" w:type="dxa"/>
            <w:gridSpan w:val="2"/>
          </w:tcPr>
          <w:p w14:paraId="77AD1EF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240 bp</w:t>
            </w:r>
          </w:p>
          <w:p w14:paraId="478A65DD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340 bp</w:t>
            </w:r>
          </w:p>
        </w:tc>
        <w:tc>
          <w:tcPr>
            <w:tcW w:w="1482" w:type="dxa"/>
          </w:tcPr>
          <w:p w14:paraId="2372B1AB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0216B38F" w14:textId="77777777" w:rsidR="00337CAA" w:rsidRPr="002A79F4" w:rsidRDefault="00337CAA" w:rsidP="00337CAA">
            <w:pPr>
              <w:rPr>
                <w:rFonts w:ascii="Arial" w:hAnsi="Arial" w:cs="Arial"/>
                <w:sz w:val="18"/>
                <w:szCs w:val="18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 xml:space="preserve">*57:44, </w:t>
            </w:r>
            <w:r w:rsidRPr="002A79F4">
              <w:rPr>
                <w:rFonts w:ascii="Arial" w:hAnsi="Arial" w:cs="Arial"/>
                <w:b/>
                <w:sz w:val="18"/>
                <w:szCs w:val="18"/>
              </w:rPr>
              <w:t>18:167,</w:t>
            </w:r>
            <w:r w:rsidRPr="002A79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79F4">
              <w:rPr>
                <w:rFonts w:ascii="Arial" w:hAnsi="Arial" w:cs="Arial"/>
                <w:b/>
                <w:sz w:val="18"/>
                <w:szCs w:val="18"/>
              </w:rPr>
              <w:t>44:249</w:t>
            </w:r>
          </w:p>
          <w:p w14:paraId="3BF31E89" w14:textId="77777777" w:rsidR="004F4CB3" w:rsidRPr="002A79F4" w:rsidRDefault="00337CAA" w:rsidP="00337CA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 xml:space="preserve">*57:75, </w:t>
            </w:r>
            <w:r w:rsidRPr="002A79F4">
              <w:rPr>
                <w:rFonts w:ascii="Arial" w:hAnsi="Arial" w:cs="Arial"/>
                <w:b/>
                <w:sz w:val="18"/>
                <w:szCs w:val="18"/>
              </w:rPr>
              <w:t xml:space="preserve">35:374, </w:t>
            </w:r>
            <w:proofErr w:type="gramStart"/>
            <w:r w:rsidRPr="002A79F4">
              <w:rPr>
                <w:rFonts w:ascii="Arial" w:hAnsi="Arial" w:cs="Arial"/>
                <w:b/>
                <w:sz w:val="18"/>
                <w:szCs w:val="18"/>
              </w:rPr>
              <w:t>40:327</w:t>
            </w:r>
            <w:r w:rsidRPr="002A79F4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?</w:t>
            </w:r>
            <w:r w:rsidRPr="002A79F4">
              <w:rPr>
                <w:rFonts w:ascii="Arial" w:hAnsi="Arial" w:cs="Arial"/>
                <w:b/>
                <w:sz w:val="18"/>
                <w:szCs w:val="18"/>
              </w:rPr>
              <w:t>,</w:t>
            </w:r>
            <w:proofErr w:type="gramEnd"/>
            <w:r w:rsidRPr="002A79F4">
              <w:rPr>
                <w:rFonts w:ascii="Arial" w:hAnsi="Arial" w:cs="Arial"/>
                <w:b/>
                <w:sz w:val="18"/>
                <w:szCs w:val="18"/>
              </w:rPr>
              <w:t xml:space="preserve"> 52:81</w:t>
            </w:r>
          </w:p>
        </w:tc>
      </w:tr>
      <w:tr w:rsidR="004F4CB3" w:rsidRPr="00DA3FAB" w14:paraId="1DAA6F8F" w14:textId="77777777" w:rsidTr="00CD4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tcW w:w="732" w:type="dxa"/>
          </w:tcPr>
          <w:p w14:paraId="5A9C40E4" w14:textId="77777777" w:rsidR="004F4CB3" w:rsidRPr="002A79F4" w:rsidRDefault="004F4CB3" w:rsidP="001909A9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2A79F4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65" w:type="dxa"/>
            <w:gridSpan w:val="2"/>
          </w:tcPr>
          <w:p w14:paraId="37724B43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100 bp</w:t>
            </w:r>
          </w:p>
          <w:p w14:paraId="36BE1A6A" w14:textId="77777777" w:rsidR="004F4CB3" w:rsidRPr="002A79F4" w:rsidRDefault="004F4CB3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135 bp</w:t>
            </w:r>
          </w:p>
          <w:p w14:paraId="36081C84" w14:textId="77777777" w:rsidR="00337CAA" w:rsidRPr="002A79F4" w:rsidRDefault="00337CAA" w:rsidP="001909A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  <w:lang w:val="en-GB"/>
              </w:rPr>
              <w:t>485 bp</w:t>
            </w:r>
          </w:p>
        </w:tc>
        <w:tc>
          <w:tcPr>
            <w:tcW w:w="1482" w:type="dxa"/>
          </w:tcPr>
          <w:p w14:paraId="703ABCC8" w14:textId="77777777" w:rsidR="004F4CB3" w:rsidRPr="002A79F4" w:rsidRDefault="004F4CB3" w:rsidP="001909A9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856" w:type="dxa"/>
          </w:tcPr>
          <w:p w14:paraId="186933C7" w14:textId="77777777" w:rsidR="00337CAA" w:rsidRPr="002A79F4" w:rsidRDefault="00337CAA" w:rsidP="00337CAA">
            <w:pPr>
              <w:rPr>
                <w:rFonts w:ascii="Arial" w:hAnsi="Arial" w:cs="Arial"/>
                <w:sz w:val="18"/>
                <w:szCs w:val="18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>*57:36</w:t>
            </w:r>
          </w:p>
          <w:p w14:paraId="16F41B28" w14:textId="77777777" w:rsidR="00337CAA" w:rsidRPr="002A79F4" w:rsidRDefault="00337CAA" w:rsidP="00337CAA">
            <w:pPr>
              <w:rPr>
                <w:rFonts w:ascii="Arial" w:hAnsi="Arial" w:cs="Arial"/>
                <w:sz w:val="18"/>
                <w:szCs w:val="18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>*57:38</w:t>
            </w:r>
          </w:p>
          <w:p w14:paraId="2DC29A69" w14:textId="77777777" w:rsidR="004F4CB3" w:rsidRPr="002A79F4" w:rsidRDefault="00337CAA" w:rsidP="00337CAA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A79F4">
              <w:rPr>
                <w:rFonts w:ascii="Arial" w:hAnsi="Arial" w:cs="Arial"/>
                <w:sz w:val="18"/>
                <w:szCs w:val="18"/>
              </w:rPr>
              <w:t>*57:05</w:t>
            </w:r>
          </w:p>
        </w:tc>
      </w:tr>
    </w:tbl>
    <w:p w14:paraId="2E868A61" w14:textId="77777777" w:rsidR="009571B4" w:rsidRDefault="009571B4" w:rsidP="0095728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  <w:u w:val="single"/>
        </w:rPr>
      </w:pPr>
    </w:p>
    <w:p w14:paraId="7A778560" w14:textId="77777777" w:rsidR="004F4CB3" w:rsidRPr="004F4CB3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  <w:u w:val="single"/>
        </w:rPr>
      </w:pPr>
      <w:r w:rsidRPr="004F4CB3">
        <w:rPr>
          <w:rFonts w:ascii="Arial" w:eastAsia="Times New Roman" w:hAnsi="Arial" w:cs="Times New Roman"/>
          <w:spacing w:val="-2"/>
          <w:sz w:val="18"/>
          <w:szCs w:val="18"/>
          <w:u w:val="single"/>
        </w:rPr>
        <w:t>Abbreviations</w:t>
      </w:r>
    </w:p>
    <w:p w14:paraId="5644A16B" w14:textId="2FE620F4" w:rsidR="004F4CB3" w:rsidRPr="004F4CB3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Times New Roman"/>
          <w:spacing w:val="-2"/>
          <w:sz w:val="18"/>
          <w:szCs w:val="18"/>
        </w:rPr>
      </w:pPr>
      <w:proofErr w:type="gramStart"/>
      <w:r w:rsidRPr="004F4CB3">
        <w:rPr>
          <w:rFonts w:ascii="Arial" w:eastAsia="Times New Roman" w:hAnsi="Arial" w:cs="Times New Roman"/>
          <w:spacing w:val="-2"/>
          <w:sz w:val="18"/>
          <w:szCs w:val="18"/>
        </w:rPr>
        <w:t>‘w’,</w:t>
      </w:r>
      <w:proofErr w:type="gramEnd"/>
      <w:r w:rsidRPr="004F4CB3">
        <w:rPr>
          <w:rFonts w:ascii="Arial" w:eastAsia="Times New Roman" w:hAnsi="Arial" w:cs="Times New Roman"/>
          <w:spacing w:val="-2"/>
          <w:sz w:val="18"/>
          <w:szCs w:val="18"/>
        </w:rPr>
        <w:t xml:space="preserve"> might be weakly amplified.</w:t>
      </w:r>
    </w:p>
    <w:p w14:paraId="21F1754B" w14:textId="2009AB3B" w:rsidR="00215CF8" w:rsidRDefault="004F4CB3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  <w:r w:rsidRPr="004F4CB3">
        <w:rPr>
          <w:rFonts w:ascii="Arial" w:eastAsia="Times New Roman" w:hAnsi="Arial" w:cs="Arial"/>
          <w:sz w:val="18"/>
          <w:szCs w:val="18"/>
        </w:rPr>
        <w:t>‘?’, nucleotide sequence of the primer matching region not known.</w:t>
      </w:r>
    </w:p>
    <w:p w14:paraId="2DFAC0C4" w14:textId="07C1D9E0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32D02278" w14:textId="75C722FE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73965C76" w14:textId="6A66142D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6920DF2E" w14:textId="2D1EE9F0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16016A31" w14:textId="4F5390A6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53E108A5" w14:textId="7B1581B2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031D8F1E" w14:textId="20081258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70B48665" w14:textId="5894CC06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5F63DB6B" w14:textId="14E57E87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4333AEAD" w14:textId="30C0EE14" w:rsidR="00D11BC0" w:rsidRPr="00D11BC0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z w:val="18"/>
          <w:szCs w:val="18"/>
        </w:rPr>
      </w:pPr>
    </w:p>
    <w:p w14:paraId="0F963A63" w14:textId="77777777" w:rsidR="00D11BC0" w:rsidRPr="00D11BC0" w:rsidRDefault="00D11BC0" w:rsidP="00D11BC0">
      <w:pPr>
        <w:pStyle w:val="Rubrik"/>
        <w:jc w:val="both"/>
        <w:rPr>
          <w:rFonts w:cs="Arial"/>
          <w:b w:val="0"/>
          <w:sz w:val="18"/>
          <w:szCs w:val="18"/>
        </w:rPr>
      </w:pPr>
      <w:r w:rsidRPr="00D11BC0">
        <w:rPr>
          <w:b w:val="0"/>
          <w:sz w:val="18"/>
          <w:szCs w:val="18"/>
        </w:rPr>
        <w:t>C</w:t>
      </w:r>
      <w:r w:rsidRPr="00D11BC0">
        <w:rPr>
          <w:rFonts w:cs="Arial"/>
          <w:b w:val="0"/>
          <w:sz w:val="18"/>
          <w:szCs w:val="18"/>
        </w:rPr>
        <w:t>hange in revision R01 compared to R00:</w:t>
      </w:r>
    </w:p>
    <w:p w14:paraId="114A93A7" w14:textId="7EED8DBF" w:rsidR="00D11BC0" w:rsidRPr="00D11BC0" w:rsidRDefault="00D11BC0" w:rsidP="00D11BC0">
      <w:pPr>
        <w:pStyle w:val="Rubrik"/>
        <w:numPr>
          <w:ilvl w:val="0"/>
          <w:numId w:val="1"/>
        </w:numPr>
        <w:tabs>
          <w:tab w:val="clear" w:pos="720"/>
          <w:tab w:val="clear" w:pos="4253"/>
          <w:tab w:val="left" w:pos="-567"/>
          <w:tab w:val="num" w:pos="0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D11BC0">
        <w:rPr>
          <w:rFonts w:cs="Arial"/>
          <w:b w:val="0"/>
          <w:sz w:val="18"/>
          <w:szCs w:val="18"/>
        </w:rPr>
        <w:t xml:space="preserve">Primer </w:t>
      </w:r>
      <w:proofErr w:type="gramStart"/>
      <w:r w:rsidRPr="00D11BC0">
        <w:rPr>
          <w:rFonts w:cs="Arial"/>
          <w:b w:val="0"/>
          <w:sz w:val="18"/>
          <w:szCs w:val="18"/>
        </w:rPr>
        <w:t>mix</w:t>
      </w:r>
      <w:proofErr w:type="gramEnd"/>
      <w:r w:rsidRPr="00D11BC0">
        <w:rPr>
          <w:rFonts w:cs="Arial"/>
          <w:b w:val="0"/>
          <w:sz w:val="18"/>
          <w:szCs w:val="18"/>
        </w:rPr>
        <w:t xml:space="preserve"> 22 has</w:t>
      </w:r>
      <w:r w:rsidR="009B7CC2">
        <w:rPr>
          <w:rFonts w:cs="Arial"/>
          <w:b w:val="0"/>
          <w:sz w:val="18"/>
          <w:szCs w:val="18"/>
        </w:rPr>
        <w:t xml:space="preserve"> a</w:t>
      </w:r>
      <w:r w:rsidRPr="00D11BC0">
        <w:rPr>
          <w:rFonts w:cs="Arial"/>
          <w:b w:val="0"/>
          <w:sz w:val="18"/>
          <w:szCs w:val="18"/>
        </w:rPr>
        <w:t xml:space="preserve"> tendency </w:t>
      </w:r>
      <w:r w:rsidR="009B7CC2">
        <w:rPr>
          <w:rFonts w:cs="Arial"/>
          <w:b w:val="0"/>
          <w:sz w:val="18"/>
          <w:szCs w:val="18"/>
        </w:rPr>
        <w:t>for</w:t>
      </w:r>
      <w:r w:rsidRPr="00D11BC0">
        <w:rPr>
          <w:rFonts w:cs="Arial"/>
          <w:b w:val="0"/>
          <w:sz w:val="18"/>
          <w:szCs w:val="18"/>
        </w:rPr>
        <w:t xml:space="preserve"> unspecific amplification. A footnote has been added in the Specificity Table.</w:t>
      </w:r>
    </w:p>
    <w:p w14:paraId="747A36D3" w14:textId="77777777" w:rsidR="00D11BC0" w:rsidRPr="009571B4" w:rsidRDefault="00D11BC0" w:rsidP="002A79F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spacing w:after="0" w:line="240" w:lineRule="auto"/>
        <w:ind w:right="-142"/>
        <w:jc w:val="both"/>
        <w:rPr>
          <w:rFonts w:ascii="Arial" w:eastAsia="Times New Roman" w:hAnsi="Arial" w:cs="Arial"/>
          <w:spacing w:val="-2"/>
          <w:sz w:val="18"/>
          <w:szCs w:val="18"/>
        </w:rPr>
      </w:pPr>
    </w:p>
    <w:sectPr w:rsidR="00D11BC0" w:rsidRPr="009571B4" w:rsidSect="002A79F4">
      <w:headerReference w:type="default" r:id="rId14"/>
      <w:footerReference w:type="default" r:id="rId15"/>
      <w:pgSz w:w="12240" w:h="15840"/>
      <w:pgMar w:top="1260" w:right="1440" w:bottom="142" w:left="144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C4607" w14:textId="77777777" w:rsidR="008178FC" w:rsidRDefault="008178FC" w:rsidP="0058787B">
      <w:pPr>
        <w:spacing w:after="0" w:line="240" w:lineRule="auto"/>
      </w:pPr>
      <w:r>
        <w:separator/>
      </w:r>
    </w:p>
  </w:endnote>
  <w:endnote w:type="continuationSeparator" w:id="0">
    <w:p w14:paraId="73CB6F07" w14:textId="77777777" w:rsidR="008178FC" w:rsidRDefault="008178FC" w:rsidP="00587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C2E30" w14:textId="5F9F2C05" w:rsidR="00B1568C" w:rsidRPr="00337CAA" w:rsidRDefault="00B1568C" w:rsidP="00B1568C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 w:rsidRPr="00337CAA">
      <w:rPr>
        <w:rFonts w:ascii="Arial" w:hAnsi="Arial" w:cs="Arial"/>
        <w:i/>
        <w:sz w:val="20"/>
        <w:szCs w:val="20"/>
      </w:rPr>
      <w:t>CareDx AB</w:t>
    </w:r>
    <w:r w:rsidRPr="00337CAA">
      <w:rPr>
        <w:rFonts w:ascii="Arial" w:hAnsi="Arial" w:cs="Arial"/>
        <w:sz w:val="20"/>
        <w:szCs w:val="20"/>
      </w:rPr>
      <w:tab/>
    </w:r>
    <w:r w:rsidRPr="00337CAA">
      <w:rPr>
        <w:rFonts w:ascii="Arial" w:hAnsi="Arial" w:cs="Arial"/>
        <w:sz w:val="20"/>
        <w:szCs w:val="20"/>
      </w:rPr>
      <w:tab/>
    </w:r>
    <w:r w:rsidR="009A63FF">
      <w:rPr>
        <w:rFonts w:ascii="Arial" w:hAnsi="Arial" w:cs="Arial"/>
        <w:sz w:val="20"/>
        <w:szCs w:val="20"/>
      </w:rPr>
      <w:tab/>
    </w:r>
    <w:r w:rsidRPr="00337CAA">
      <w:rPr>
        <w:rFonts w:ascii="Arial" w:hAnsi="Arial"/>
        <w:sz w:val="20"/>
        <w:szCs w:val="20"/>
      </w:rPr>
      <w:t xml:space="preserve">For </w:t>
    </w:r>
    <w:r w:rsidRPr="00337CAA">
      <w:rPr>
        <w:rFonts w:ascii="Arial" w:hAnsi="Arial"/>
        <w:i/>
        <w:sz w:val="20"/>
        <w:szCs w:val="20"/>
      </w:rPr>
      <w:t>In Vitro</w:t>
    </w:r>
    <w:r w:rsidRPr="00337CAA">
      <w:rPr>
        <w:rFonts w:ascii="Arial" w:hAnsi="Arial"/>
        <w:sz w:val="20"/>
        <w:szCs w:val="20"/>
      </w:rPr>
      <w:t xml:space="preserve"> Diagnostic Use</w:t>
    </w:r>
    <w:r w:rsidRPr="00337CAA">
      <w:rPr>
        <w:rFonts w:ascii="Arial" w:hAnsi="Arial" w:cs="Arial"/>
        <w:sz w:val="20"/>
        <w:szCs w:val="20"/>
      </w:rPr>
      <w:t xml:space="preserve"> </w:t>
    </w:r>
  </w:p>
  <w:p w14:paraId="1BE4DA74" w14:textId="77777777" w:rsidR="00B1568C" w:rsidRPr="00337CAA" w:rsidRDefault="00B1568C" w:rsidP="00B1568C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proofErr w:type="spellStart"/>
    <w:r w:rsidRPr="00337CAA">
      <w:rPr>
        <w:rFonts w:ascii="Arial" w:hAnsi="Arial" w:cs="Arial"/>
        <w:sz w:val="20"/>
        <w:szCs w:val="20"/>
      </w:rPr>
      <w:t>Franzengatan</w:t>
    </w:r>
    <w:proofErr w:type="spellEnd"/>
    <w:r w:rsidRPr="00337CAA">
      <w:rPr>
        <w:rFonts w:ascii="Arial" w:hAnsi="Arial" w:cs="Arial"/>
        <w:sz w:val="20"/>
        <w:szCs w:val="20"/>
      </w:rPr>
      <w:t xml:space="preserve"> 5</w:t>
    </w:r>
    <w:r w:rsidRPr="00337CAA">
      <w:rPr>
        <w:rFonts w:ascii="Arial" w:hAnsi="Arial" w:cs="Arial"/>
        <w:sz w:val="20"/>
        <w:szCs w:val="20"/>
      </w:rPr>
      <w:tab/>
    </w:r>
    <w:r w:rsidRPr="00337CAA">
      <w:rPr>
        <w:rFonts w:ascii="Arial" w:hAnsi="Arial" w:cs="Arial"/>
        <w:sz w:val="20"/>
        <w:szCs w:val="20"/>
      </w:rPr>
      <w:tab/>
    </w:r>
  </w:p>
  <w:p w14:paraId="359D6716" w14:textId="77777777" w:rsidR="00B1568C" w:rsidRPr="00337CAA" w:rsidRDefault="00B1568C" w:rsidP="00B1568C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337CAA">
      <w:rPr>
        <w:rFonts w:ascii="Arial" w:hAnsi="Arial" w:cs="Arial"/>
        <w:sz w:val="20"/>
        <w:szCs w:val="20"/>
      </w:rPr>
      <w:t>SE-112 51 Stockholm</w:t>
    </w:r>
  </w:p>
  <w:p w14:paraId="728893C0" w14:textId="77777777" w:rsidR="00B1568C" w:rsidRDefault="00B1568C" w:rsidP="00B1568C">
    <w:pPr>
      <w:pStyle w:val="Sidfot"/>
      <w:tabs>
        <w:tab w:val="clear" w:pos="4680"/>
        <w:tab w:val="clear" w:pos="9360"/>
        <w:tab w:val="left" w:pos="8640"/>
      </w:tabs>
    </w:pPr>
    <w:r w:rsidRPr="00337CAA">
      <w:rPr>
        <w:rFonts w:ascii="Arial" w:hAnsi="Arial" w:cs="Arial"/>
        <w:sz w:val="20"/>
        <w:szCs w:val="20"/>
      </w:rPr>
      <w:t>Sweden</w:t>
    </w:r>
    <w:r>
      <w:rPr>
        <w:rFonts w:ascii="Arial" w:hAnsi="Arial" w:cs="Arial"/>
      </w:rPr>
      <w:tab/>
    </w:r>
    <w:r w:rsidRPr="003D493C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282956356"/>
        <w:docPartObj>
          <w:docPartGallery w:val="Page Numbers (Bottom of Page)"/>
          <w:docPartUnique/>
        </w:docPartObj>
      </w:sdtPr>
      <w:sdtEndPr/>
      <w:sdtContent>
        <w:r w:rsidRPr="003D493C">
          <w:rPr>
            <w:rFonts w:ascii="Arial" w:hAnsi="Arial" w:cs="Arial"/>
            <w:sz w:val="20"/>
            <w:szCs w:val="20"/>
          </w:rPr>
          <w:fldChar w:fldCharType="begin"/>
        </w:r>
        <w:r w:rsidRPr="003D493C">
          <w:rPr>
            <w:rFonts w:ascii="Arial" w:hAnsi="Arial" w:cs="Arial"/>
            <w:sz w:val="20"/>
            <w:szCs w:val="20"/>
          </w:rPr>
          <w:instrText>PAGE   \* MERGEFORMAT</w:instrText>
        </w:r>
        <w:r w:rsidRPr="003D493C">
          <w:rPr>
            <w:rFonts w:ascii="Arial" w:hAnsi="Arial" w:cs="Arial"/>
            <w:sz w:val="20"/>
            <w:szCs w:val="20"/>
          </w:rPr>
          <w:fldChar w:fldCharType="separate"/>
        </w:r>
        <w:r w:rsidR="0069619F" w:rsidRPr="0069619F">
          <w:rPr>
            <w:rFonts w:ascii="Arial" w:hAnsi="Arial" w:cs="Arial"/>
            <w:noProof/>
            <w:sz w:val="20"/>
            <w:szCs w:val="20"/>
            <w:lang w:val="sv-SE"/>
          </w:rPr>
          <w:t>1</w:t>
        </w:r>
        <w:r w:rsidRPr="003D493C">
          <w:rPr>
            <w:rFonts w:ascii="Arial" w:hAnsi="Arial" w:cs="Arial"/>
            <w:sz w:val="20"/>
            <w:szCs w:val="20"/>
          </w:rPr>
          <w:fldChar w:fldCharType="end"/>
        </w:r>
        <w:r w:rsidRPr="003D493C">
          <w:rPr>
            <w:rFonts w:ascii="Arial" w:hAnsi="Arial" w:cs="Arial"/>
            <w:sz w:val="20"/>
            <w:szCs w:val="20"/>
          </w:rPr>
          <w:t xml:space="preserve"> of 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5AAA6" w14:textId="6DDA8ADB" w:rsidR="00931672" w:rsidRPr="00E73613" w:rsidRDefault="00931672" w:rsidP="00931672">
    <w:pPr>
      <w:pStyle w:val="Sidfot"/>
      <w:tabs>
        <w:tab w:val="center" w:pos="5103"/>
        <w:tab w:val="right" w:pos="10206"/>
      </w:tabs>
      <w:ind w:right="360"/>
      <w:rPr>
        <w:rFonts w:ascii="Arial" w:hAnsi="Arial"/>
        <w:sz w:val="20"/>
        <w:szCs w:val="20"/>
      </w:rPr>
    </w:pPr>
    <w:r w:rsidRPr="00E73613">
      <w:rPr>
        <w:rFonts w:ascii="Arial" w:hAnsi="Arial" w:cs="Arial"/>
        <w:i/>
        <w:sz w:val="20"/>
        <w:szCs w:val="20"/>
      </w:rPr>
      <w:t>CareDx AB</w:t>
    </w:r>
    <w:r w:rsidRPr="00E73613">
      <w:rPr>
        <w:rFonts w:ascii="Arial" w:hAnsi="Arial" w:cs="Arial"/>
        <w:sz w:val="20"/>
        <w:szCs w:val="20"/>
      </w:rPr>
      <w:tab/>
    </w:r>
    <w:r w:rsidR="009A63FF">
      <w:rPr>
        <w:rFonts w:ascii="Arial" w:hAnsi="Arial" w:cs="Arial"/>
        <w:sz w:val="20"/>
        <w:szCs w:val="20"/>
      </w:rPr>
      <w:tab/>
    </w:r>
    <w:r w:rsidRPr="00E73613">
      <w:rPr>
        <w:rFonts w:ascii="Arial" w:hAnsi="Arial" w:cs="Arial"/>
        <w:sz w:val="20"/>
        <w:szCs w:val="20"/>
      </w:rPr>
      <w:tab/>
    </w:r>
    <w:r w:rsidRPr="00E73613">
      <w:rPr>
        <w:rFonts w:ascii="Arial" w:hAnsi="Arial"/>
        <w:sz w:val="20"/>
        <w:szCs w:val="20"/>
      </w:rPr>
      <w:t xml:space="preserve">For </w:t>
    </w:r>
    <w:r w:rsidRPr="00E73613">
      <w:rPr>
        <w:rFonts w:ascii="Arial" w:hAnsi="Arial"/>
        <w:i/>
        <w:sz w:val="20"/>
        <w:szCs w:val="20"/>
      </w:rPr>
      <w:t>In Vitro</w:t>
    </w:r>
    <w:r w:rsidRPr="00E73613">
      <w:rPr>
        <w:rFonts w:ascii="Arial" w:hAnsi="Arial"/>
        <w:sz w:val="20"/>
        <w:szCs w:val="20"/>
      </w:rPr>
      <w:t xml:space="preserve"> Diagnostic Use</w:t>
    </w:r>
    <w:r w:rsidRPr="00E73613">
      <w:rPr>
        <w:rFonts w:ascii="Arial" w:hAnsi="Arial" w:cs="Arial"/>
        <w:sz w:val="20"/>
        <w:szCs w:val="20"/>
      </w:rPr>
      <w:t xml:space="preserve"> </w:t>
    </w:r>
  </w:p>
  <w:p w14:paraId="29C05329" w14:textId="77777777" w:rsidR="00931672" w:rsidRPr="00E73613" w:rsidRDefault="00931672" w:rsidP="00931672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proofErr w:type="spellStart"/>
    <w:r w:rsidRPr="00E73613">
      <w:rPr>
        <w:rFonts w:ascii="Arial" w:hAnsi="Arial" w:cs="Arial"/>
        <w:sz w:val="20"/>
        <w:szCs w:val="20"/>
      </w:rPr>
      <w:t>Franzengatan</w:t>
    </w:r>
    <w:proofErr w:type="spellEnd"/>
    <w:r w:rsidRPr="00E73613">
      <w:rPr>
        <w:rFonts w:ascii="Arial" w:hAnsi="Arial" w:cs="Arial"/>
        <w:sz w:val="20"/>
        <w:szCs w:val="20"/>
      </w:rPr>
      <w:t xml:space="preserve"> 5</w:t>
    </w:r>
    <w:r w:rsidRPr="00E73613">
      <w:rPr>
        <w:rFonts w:ascii="Arial" w:hAnsi="Arial" w:cs="Arial"/>
        <w:sz w:val="20"/>
        <w:szCs w:val="20"/>
      </w:rPr>
      <w:tab/>
    </w:r>
    <w:r w:rsidRPr="00E73613">
      <w:rPr>
        <w:rFonts w:ascii="Arial" w:hAnsi="Arial" w:cs="Arial"/>
        <w:sz w:val="20"/>
        <w:szCs w:val="20"/>
      </w:rPr>
      <w:tab/>
    </w:r>
  </w:p>
  <w:p w14:paraId="52430FDB" w14:textId="77777777" w:rsidR="00B1568C" w:rsidRPr="00E73613" w:rsidRDefault="00931672" w:rsidP="00B1568C">
    <w:pPr>
      <w:pStyle w:val="Sidfot"/>
      <w:tabs>
        <w:tab w:val="center" w:pos="5103"/>
        <w:tab w:val="right" w:pos="10206"/>
      </w:tabs>
      <w:rPr>
        <w:rFonts w:ascii="Arial" w:hAnsi="Arial" w:cs="Arial"/>
        <w:sz w:val="20"/>
        <w:szCs w:val="20"/>
      </w:rPr>
    </w:pPr>
    <w:r w:rsidRPr="00E73613">
      <w:rPr>
        <w:rFonts w:ascii="Arial" w:hAnsi="Arial" w:cs="Arial"/>
        <w:sz w:val="20"/>
        <w:szCs w:val="20"/>
      </w:rPr>
      <w:t>SE-112 51 Stockholm</w:t>
    </w:r>
  </w:p>
  <w:p w14:paraId="71C414BB" w14:textId="77777777" w:rsidR="00780160" w:rsidRPr="002A79F4" w:rsidRDefault="00931672" w:rsidP="002A79F4">
    <w:pPr>
      <w:pStyle w:val="Sidfot"/>
      <w:tabs>
        <w:tab w:val="center" w:pos="5103"/>
        <w:tab w:val="right" w:pos="10206"/>
      </w:tabs>
      <w:rPr>
        <w:rFonts w:ascii="Arial" w:hAnsi="Arial" w:cs="Arial"/>
      </w:rPr>
    </w:pPr>
    <w:r w:rsidRPr="00E73613">
      <w:rPr>
        <w:rFonts w:ascii="Arial" w:hAnsi="Arial" w:cs="Arial"/>
        <w:sz w:val="20"/>
        <w:szCs w:val="20"/>
      </w:rPr>
      <w:t>Sweden</w:t>
    </w:r>
    <w:r>
      <w:t xml:space="preserve"> </w:t>
    </w:r>
    <w:r w:rsidR="00B1568C">
      <w:tab/>
    </w:r>
    <w:r w:rsidR="00B1568C">
      <w:tab/>
    </w:r>
    <w:r w:rsidR="00B1568C">
      <w:tab/>
    </w:r>
    <w:r w:rsidRPr="003D493C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127993049"/>
        <w:docPartObj>
          <w:docPartGallery w:val="Page Numbers (Bottom of Page)"/>
          <w:docPartUnique/>
        </w:docPartObj>
      </w:sdtPr>
      <w:sdtEndPr/>
      <w:sdtContent>
        <w:r w:rsidRPr="003D493C">
          <w:rPr>
            <w:rFonts w:ascii="Arial" w:hAnsi="Arial" w:cs="Arial"/>
            <w:sz w:val="20"/>
            <w:szCs w:val="20"/>
          </w:rPr>
          <w:fldChar w:fldCharType="begin"/>
        </w:r>
        <w:r w:rsidRPr="003D493C">
          <w:rPr>
            <w:rFonts w:ascii="Arial" w:hAnsi="Arial" w:cs="Arial"/>
            <w:sz w:val="20"/>
            <w:szCs w:val="20"/>
          </w:rPr>
          <w:instrText>PAGE   \* MERGEFORMAT</w:instrText>
        </w:r>
        <w:r w:rsidRPr="003D493C">
          <w:rPr>
            <w:rFonts w:ascii="Arial" w:hAnsi="Arial" w:cs="Arial"/>
            <w:sz w:val="20"/>
            <w:szCs w:val="20"/>
          </w:rPr>
          <w:fldChar w:fldCharType="separate"/>
        </w:r>
        <w:r w:rsidR="0069619F" w:rsidRPr="0069619F">
          <w:rPr>
            <w:rFonts w:ascii="Arial" w:hAnsi="Arial" w:cs="Arial"/>
            <w:noProof/>
            <w:sz w:val="20"/>
            <w:szCs w:val="20"/>
            <w:lang w:val="sv-SE"/>
          </w:rPr>
          <w:t>5</w:t>
        </w:r>
        <w:r w:rsidRPr="003D493C">
          <w:rPr>
            <w:rFonts w:ascii="Arial" w:hAnsi="Arial" w:cs="Arial"/>
            <w:sz w:val="20"/>
            <w:szCs w:val="20"/>
          </w:rPr>
          <w:fldChar w:fldCharType="end"/>
        </w:r>
        <w:r w:rsidRPr="003D493C">
          <w:rPr>
            <w:rFonts w:ascii="Arial" w:hAnsi="Arial" w:cs="Arial"/>
            <w:sz w:val="20"/>
            <w:szCs w:val="20"/>
          </w:rPr>
          <w:t xml:space="preserve"> of </w:t>
        </w:r>
        <w:r w:rsidR="00CD4C2A" w:rsidRPr="003D493C">
          <w:rPr>
            <w:rFonts w:ascii="Arial" w:hAnsi="Arial" w:cs="Arial"/>
            <w:sz w:val="20"/>
            <w:szCs w:val="20"/>
          </w:rPr>
          <w:t>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8BB31" w14:textId="77777777" w:rsidR="008178FC" w:rsidRDefault="008178FC" w:rsidP="0058787B">
      <w:pPr>
        <w:spacing w:after="0" w:line="240" w:lineRule="auto"/>
      </w:pPr>
      <w:r>
        <w:separator/>
      </w:r>
    </w:p>
  </w:footnote>
  <w:footnote w:type="continuationSeparator" w:id="0">
    <w:p w14:paraId="54662976" w14:textId="77777777" w:rsidR="008178FC" w:rsidRDefault="008178FC" w:rsidP="00587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A5476" w14:textId="77777777" w:rsidR="00B1568C" w:rsidRPr="00B1568C" w:rsidRDefault="00B1568C" w:rsidP="00B1568C">
    <w:pPr>
      <w:tabs>
        <w:tab w:val="left" w:pos="822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B1568C">
      <w:rPr>
        <w:rFonts w:ascii="Arial" w:eastAsia="Times New Roman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61F94E" wp14:editId="643DCD81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2024380" cy="504825"/>
              <wp:effectExtent l="0" t="0" r="13970" b="28575"/>
              <wp:wrapNone/>
              <wp:docPr id="3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4BCCB" w14:textId="77777777" w:rsidR="00B1568C" w:rsidRPr="00AE65CF" w:rsidRDefault="00B1568C" w:rsidP="00B1568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1F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8.2pt;margin-top:.5pt;width:159.4pt;height:39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">
              <v:textbox>
                <w:txbxContent>
                  <w:p w14:paraId="5764BCCB" w14:textId="77777777" w:rsidR="00B1568C" w:rsidRPr="00AE65CF" w:rsidRDefault="00B1568C" w:rsidP="00B1568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1568C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4D579AC8" wp14:editId="34D9C386">
          <wp:simplePos x="0" y="0"/>
          <wp:positionH relativeFrom="column">
            <wp:posOffset>-182880</wp:posOffset>
          </wp:positionH>
          <wp:positionV relativeFrom="paragraph">
            <wp:posOffset>-48343</wp:posOffset>
          </wp:positionV>
          <wp:extent cx="1501200" cy="205200"/>
          <wp:effectExtent l="0" t="0" r="3810" b="4445"/>
          <wp:wrapNone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68C"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                HLA-B*57:01</w:t>
    </w:r>
    <w:r w:rsidRPr="00B1568C">
      <w:rPr>
        <w:rFonts w:ascii="Arial" w:eastAsia="Times New Roman" w:hAnsi="Arial" w:cs="Arial"/>
        <w:b/>
        <w:sz w:val="20"/>
        <w:szCs w:val="20"/>
      </w:rPr>
      <w:tab/>
    </w:r>
  </w:p>
  <w:p w14:paraId="2EB7340C" w14:textId="4C9308EA" w:rsidR="00B1568C" w:rsidRPr="00B1568C" w:rsidRDefault="00D11BC0" w:rsidP="00B1568C">
    <w:pPr>
      <w:tabs>
        <w:tab w:val="center" w:pos="5103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March</w:t>
    </w:r>
    <w:r w:rsidR="00B1568C" w:rsidRPr="00B1568C">
      <w:rPr>
        <w:rFonts w:ascii="Arial" w:eastAsia="Times New Roman" w:hAnsi="Arial" w:cs="Arial"/>
        <w:sz w:val="20"/>
        <w:szCs w:val="20"/>
      </w:rPr>
      <w:t xml:space="preserve"> 20</w:t>
    </w:r>
    <w:r>
      <w:rPr>
        <w:rFonts w:ascii="Arial" w:eastAsia="Times New Roman" w:hAnsi="Arial" w:cs="Arial"/>
        <w:sz w:val="20"/>
        <w:szCs w:val="20"/>
      </w:rPr>
      <w:t>21</w:t>
    </w:r>
    <w:r w:rsidR="00B1568C" w:rsidRPr="00B1568C">
      <w:rPr>
        <w:rFonts w:ascii="Arial" w:eastAsia="Times New Roman" w:hAnsi="Arial" w:cs="Arial"/>
        <w:b/>
        <w:sz w:val="20"/>
        <w:szCs w:val="20"/>
      </w:rPr>
      <w:tab/>
      <w:t xml:space="preserve">101.572-12/12u </w:t>
    </w:r>
  </w:p>
  <w:p w14:paraId="45546988" w14:textId="64AF6A3C" w:rsidR="00B1568C" w:rsidRPr="00B1568C" w:rsidRDefault="00B1568C" w:rsidP="00B1568C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  <w:r w:rsidRPr="00B1568C">
      <w:rPr>
        <w:rFonts w:ascii="Arial" w:eastAsia="Times New Roman" w:hAnsi="Arial" w:cs="Arial"/>
        <w:sz w:val="20"/>
        <w:szCs w:val="20"/>
      </w:rPr>
      <w:t>Rev. No: 0</w:t>
    </w:r>
    <w:r w:rsidR="009B7CC2">
      <w:rPr>
        <w:rFonts w:ascii="Arial" w:eastAsia="Times New Roman" w:hAnsi="Arial" w:cs="Arial"/>
        <w:sz w:val="20"/>
        <w:szCs w:val="20"/>
      </w:rPr>
      <w:t>1</w:t>
    </w:r>
    <w:r w:rsidRPr="00B1568C"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</w:t>
    </w:r>
    <w:r w:rsidRPr="00B1568C">
      <w:rPr>
        <w:rFonts w:ascii="Arial" w:eastAsia="Times New Roman" w:hAnsi="Arial" w:cs="Arial"/>
        <w:sz w:val="20"/>
        <w:szCs w:val="20"/>
      </w:rPr>
      <w:tab/>
      <w:t xml:space="preserve">    </w:t>
    </w:r>
    <w:r w:rsidRPr="00B1568C">
      <w:rPr>
        <w:rFonts w:ascii="Arial" w:eastAsia="Times New Roman" w:hAnsi="Arial" w:cs="Arial"/>
        <w:b/>
        <w:sz w:val="20"/>
        <w:szCs w:val="20"/>
      </w:rPr>
      <w:t>4K0</w:t>
    </w:r>
  </w:p>
  <w:p w14:paraId="52615096" w14:textId="77777777" w:rsidR="00B1568C" w:rsidRDefault="00B156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0A6ED" w14:textId="77777777" w:rsidR="0058787B" w:rsidRPr="0058787B" w:rsidRDefault="0058787B" w:rsidP="0058787B">
    <w:pPr>
      <w:tabs>
        <w:tab w:val="left" w:pos="822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58787B">
      <w:rPr>
        <w:rFonts w:ascii="Arial" w:eastAsia="Times New Roman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2EAF7E" wp14:editId="170F3703">
              <wp:simplePos x="0" y="0"/>
              <wp:positionH relativeFrom="margin">
                <wp:posOffset>3990975</wp:posOffset>
              </wp:positionH>
              <wp:positionV relativeFrom="paragraph">
                <wp:posOffset>-116205</wp:posOffset>
              </wp:positionV>
              <wp:extent cx="2305050" cy="495300"/>
              <wp:effectExtent l="0" t="0" r="19050" b="19050"/>
              <wp:wrapNone/>
              <wp:docPr id="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24B4D3" w14:textId="77777777" w:rsidR="0058787B" w:rsidRPr="00AE65CF" w:rsidRDefault="0058787B" w:rsidP="005878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EAF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4.25pt;margin-top:-9.15pt;width:181.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">
              <v:textbox>
                <w:txbxContent>
                  <w:p w14:paraId="2A24B4D3" w14:textId="77777777" w:rsidR="0058787B" w:rsidRPr="00AE65CF" w:rsidRDefault="0058787B" w:rsidP="005878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8787B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DBE3772" wp14:editId="4561E396">
          <wp:simplePos x="0" y="0"/>
          <wp:positionH relativeFrom="column">
            <wp:posOffset>-182880</wp:posOffset>
          </wp:positionH>
          <wp:positionV relativeFrom="paragraph">
            <wp:posOffset>-48343</wp:posOffset>
          </wp:positionV>
          <wp:extent cx="1501200" cy="205200"/>
          <wp:effectExtent l="0" t="0" r="3810" b="4445"/>
          <wp:wrapNone/>
          <wp:docPr id="4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87B"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                HLA-B*57:01</w:t>
    </w:r>
    <w:r w:rsidRPr="0058787B">
      <w:rPr>
        <w:rFonts w:ascii="Arial" w:eastAsia="Times New Roman" w:hAnsi="Arial" w:cs="Arial"/>
        <w:b/>
        <w:sz w:val="20"/>
        <w:szCs w:val="20"/>
      </w:rPr>
      <w:tab/>
    </w:r>
  </w:p>
  <w:p w14:paraId="20308F9E" w14:textId="22951A7E" w:rsidR="0058787B" w:rsidRPr="0058787B" w:rsidRDefault="000B16F0" w:rsidP="0058787B">
    <w:pPr>
      <w:tabs>
        <w:tab w:val="center" w:pos="5103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March</w:t>
    </w:r>
    <w:r w:rsidR="0058787B" w:rsidRPr="0058787B">
      <w:rPr>
        <w:rFonts w:ascii="Arial" w:eastAsia="Times New Roman" w:hAnsi="Arial" w:cs="Arial"/>
        <w:sz w:val="20"/>
        <w:szCs w:val="20"/>
      </w:rPr>
      <w:t xml:space="preserve"> 20</w:t>
    </w:r>
    <w:r>
      <w:rPr>
        <w:rFonts w:ascii="Arial" w:eastAsia="Times New Roman" w:hAnsi="Arial" w:cs="Arial"/>
        <w:sz w:val="20"/>
        <w:szCs w:val="20"/>
      </w:rPr>
      <w:t>21</w:t>
    </w:r>
    <w:r w:rsidR="0058787B" w:rsidRPr="0058787B">
      <w:rPr>
        <w:rFonts w:ascii="Arial" w:eastAsia="Times New Roman" w:hAnsi="Arial" w:cs="Arial"/>
        <w:b/>
        <w:sz w:val="20"/>
        <w:szCs w:val="20"/>
      </w:rPr>
      <w:t xml:space="preserve"> </w:t>
    </w:r>
    <w:r w:rsidR="0058787B" w:rsidRPr="0058787B">
      <w:rPr>
        <w:rFonts w:ascii="Arial" w:eastAsia="Times New Roman" w:hAnsi="Arial" w:cs="Arial"/>
        <w:b/>
        <w:sz w:val="20"/>
        <w:szCs w:val="20"/>
      </w:rPr>
      <w:tab/>
      <w:t xml:space="preserve">101.572-12/12u </w:t>
    </w:r>
  </w:p>
  <w:p w14:paraId="020258C0" w14:textId="371F8850" w:rsidR="00780160" w:rsidRPr="00337CAA" w:rsidRDefault="0058787B" w:rsidP="00337CAA">
    <w:pPr>
      <w:tabs>
        <w:tab w:val="center" w:pos="4962"/>
        <w:tab w:val="right" w:pos="10206"/>
      </w:tabs>
      <w:spacing w:after="0" w:line="240" w:lineRule="auto"/>
      <w:ind w:right="360"/>
      <w:rPr>
        <w:rFonts w:ascii="Arial" w:eastAsia="Times New Roman" w:hAnsi="Arial" w:cs="Arial"/>
        <w:b/>
        <w:sz w:val="20"/>
        <w:szCs w:val="20"/>
      </w:rPr>
    </w:pPr>
    <w:r w:rsidRPr="0058787B">
      <w:rPr>
        <w:rFonts w:ascii="Arial" w:eastAsia="Times New Roman" w:hAnsi="Arial" w:cs="Arial"/>
        <w:sz w:val="20"/>
        <w:szCs w:val="20"/>
      </w:rPr>
      <w:t>Rev. No: 0</w:t>
    </w:r>
    <w:r w:rsidR="000B16F0">
      <w:rPr>
        <w:rFonts w:ascii="Arial" w:eastAsia="Times New Roman" w:hAnsi="Arial" w:cs="Arial"/>
        <w:sz w:val="20"/>
        <w:szCs w:val="20"/>
      </w:rPr>
      <w:t>1</w:t>
    </w:r>
    <w:r w:rsidRPr="0058787B">
      <w:rPr>
        <w:rFonts w:ascii="Arial" w:eastAsia="Times New Roman" w:hAnsi="Arial" w:cs="Arial"/>
        <w:b/>
        <w:sz w:val="20"/>
        <w:szCs w:val="20"/>
      </w:rPr>
      <w:t xml:space="preserve">                                                                 </w:t>
    </w:r>
    <w:r w:rsidRPr="0058787B">
      <w:rPr>
        <w:rFonts w:ascii="Arial" w:eastAsia="Times New Roman" w:hAnsi="Arial" w:cs="Arial"/>
        <w:sz w:val="20"/>
        <w:szCs w:val="20"/>
      </w:rPr>
      <w:tab/>
      <w:t xml:space="preserve">    </w:t>
    </w:r>
    <w:r w:rsidRPr="0058787B">
      <w:rPr>
        <w:rFonts w:ascii="Arial" w:eastAsia="Times New Roman" w:hAnsi="Arial" w:cs="Arial"/>
        <w:b/>
        <w:sz w:val="20"/>
        <w:szCs w:val="20"/>
      </w:rPr>
      <w:t>4K0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7B"/>
    <w:rsid w:val="00067424"/>
    <w:rsid w:val="000B16F0"/>
    <w:rsid w:val="001751E0"/>
    <w:rsid w:val="002A79F4"/>
    <w:rsid w:val="00313D61"/>
    <w:rsid w:val="00337CAA"/>
    <w:rsid w:val="003D493C"/>
    <w:rsid w:val="0042512C"/>
    <w:rsid w:val="004475F4"/>
    <w:rsid w:val="004F4CB3"/>
    <w:rsid w:val="0058787B"/>
    <w:rsid w:val="00682A84"/>
    <w:rsid w:val="0069619F"/>
    <w:rsid w:val="00776AA9"/>
    <w:rsid w:val="00780160"/>
    <w:rsid w:val="007E1D50"/>
    <w:rsid w:val="008178FC"/>
    <w:rsid w:val="0091510E"/>
    <w:rsid w:val="00931672"/>
    <w:rsid w:val="009571B4"/>
    <w:rsid w:val="00957284"/>
    <w:rsid w:val="009A63FF"/>
    <w:rsid w:val="009B7CC2"/>
    <w:rsid w:val="009D779F"/>
    <w:rsid w:val="00A364FD"/>
    <w:rsid w:val="00A4486F"/>
    <w:rsid w:val="00A66994"/>
    <w:rsid w:val="00AB22EE"/>
    <w:rsid w:val="00B1568C"/>
    <w:rsid w:val="00C2319D"/>
    <w:rsid w:val="00C77171"/>
    <w:rsid w:val="00CD08F5"/>
    <w:rsid w:val="00CD4C2A"/>
    <w:rsid w:val="00D11BC0"/>
    <w:rsid w:val="00D75329"/>
    <w:rsid w:val="00DA5F51"/>
    <w:rsid w:val="00E37DB2"/>
    <w:rsid w:val="00E73613"/>
    <w:rsid w:val="00F0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4F5595"/>
  <w15:chartTrackingRefBased/>
  <w15:docId w15:val="{4BDBD1ED-6991-414F-9066-24820B76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qFormat/>
    <w:rsid w:val="0058787B"/>
    <w:pPr>
      <w:keepNext/>
      <w:framePr w:w="6300" w:h="3960" w:hSpace="180" w:wrap="around" w:vAnchor="text" w:hAnchor="page" w:x="5725" w:y="1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8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8787B"/>
  </w:style>
  <w:style w:type="paragraph" w:styleId="Sidfot">
    <w:name w:val="footer"/>
    <w:basedOn w:val="Normal"/>
    <w:link w:val="SidfotChar"/>
    <w:unhideWhenUsed/>
    <w:rsid w:val="00587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8787B"/>
  </w:style>
  <w:style w:type="character" w:styleId="Hyperlnk">
    <w:name w:val="Hyperlink"/>
    <w:rsid w:val="0058787B"/>
    <w:rPr>
      <w:color w:val="0000FF"/>
      <w:u w:val="single"/>
    </w:rPr>
  </w:style>
  <w:style w:type="paragraph" w:styleId="Rubrik">
    <w:name w:val="Title"/>
    <w:basedOn w:val="Normal"/>
    <w:link w:val="RubrikChar"/>
    <w:qFormat/>
    <w:rsid w:val="0058787B"/>
    <w:pPr>
      <w:tabs>
        <w:tab w:val="center" w:pos="4253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58787B"/>
    <w:rPr>
      <w:rFonts w:ascii="Arial" w:eastAsia="Times New Roman" w:hAnsi="Arial" w:cs="Times New Roman"/>
      <w:b/>
      <w:spacing w:val="-3"/>
      <w:sz w:val="32"/>
      <w:szCs w:val="20"/>
    </w:rPr>
  </w:style>
  <w:style w:type="character" w:customStyle="1" w:styleId="Rubrik2Char">
    <w:name w:val="Rubrik 2 Char"/>
    <w:basedOn w:val="Standardstycketeckensnitt"/>
    <w:link w:val="Rubrik2"/>
    <w:rsid w:val="0058787B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Brdtext">
    <w:name w:val="Body Text"/>
    <w:basedOn w:val="Normal"/>
    <w:link w:val="BrdtextChar"/>
    <w:rsid w:val="0058787B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58787B"/>
    <w:rPr>
      <w:rFonts w:ascii="Arial" w:eastAsia="Times New Roman" w:hAnsi="Arial" w:cs="Times New Roman"/>
      <w:spacing w:val="-2"/>
      <w:sz w:val="48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F4CB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F4CB3"/>
  </w:style>
  <w:style w:type="table" w:customStyle="1" w:styleId="A">
    <w:name w:val="A"/>
    <w:basedOn w:val="Tabellista1"/>
    <w:rsid w:val="004F4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4F4C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ebi.ac.uk/imgt/hl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Eva Enmark</cp:lastModifiedBy>
  <cp:revision>5</cp:revision>
  <dcterms:created xsi:type="dcterms:W3CDTF">2021-03-22T11:30:00Z</dcterms:created>
  <dcterms:modified xsi:type="dcterms:W3CDTF">2021-03-24T09:52:00Z</dcterms:modified>
</cp:coreProperties>
</file>